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81" w:rsidRPr="004777CE" w:rsidRDefault="001F48F7" w:rsidP="005C272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BDA" w:rsidRPr="00850BDA">
        <w:rPr>
          <w:noProof/>
          <w:sz w:val="28"/>
          <w:szCs w:val="28"/>
        </w:rPr>
        <w:lastRenderedPageBreak/>
        <w:drawing>
          <wp:inline distT="0" distB="0" distL="0" distR="0">
            <wp:extent cx="6750050" cy="9281319"/>
            <wp:effectExtent l="0" t="0" r="0" b="0"/>
            <wp:docPr id="3" name="Рисунок 3" descr="C:\Users\цырегма Б\Desktop\стим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регма Б\Desktop\стим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64" w:rsidRDefault="00027B81" w:rsidP="00027B81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27B81" w:rsidRPr="00B83ED0" w:rsidRDefault="006F1657" w:rsidP="00027B81">
      <w:pPr>
        <w:pStyle w:val="a8"/>
        <w:rPr>
          <w:sz w:val="28"/>
          <w:szCs w:val="28"/>
        </w:rPr>
      </w:pPr>
      <w:r w:rsidRPr="00B83ED0">
        <w:rPr>
          <w:sz w:val="28"/>
          <w:szCs w:val="28"/>
        </w:rPr>
        <w:t>ПОЛОЖЕНИЕ</w:t>
      </w:r>
    </w:p>
    <w:p w:rsidR="00027B81" w:rsidRDefault="006F1657" w:rsidP="00027B81">
      <w:pPr>
        <w:pStyle w:val="a8"/>
      </w:pPr>
      <w:r w:rsidRPr="006F1657">
        <w:t>О РАСПРЕДЕЛЕНИИ СТИМУЛИРУЮЩЕЙ ЧАСТИ ФОНДА ОПЛАТЫ ТРУДА ПЕДАГОГИЧЕСКИХ РАБОТНИКОВ</w:t>
      </w:r>
    </w:p>
    <w:p w:rsidR="00C42760" w:rsidRDefault="005C272B" w:rsidP="005C272B">
      <w:pPr>
        <w:pStyle w:val="a8"/>
        <w:ind w:left="708" w:firstLine="708"/>
        <w:jc w:val="left"/>
      </w:pPr>
      <w:r>
        <w:t>МБОУ «Сосново-</w:t>
      </w:r>
      <w:r>
        <w:rPr>
          <w:lang w:val="en-US"/>
        </w:rPr>
        <w:t>O</w:t>
      </w:r>
      <w:proofErr w:type="spellStart"/>
      <w:r>
        <w:t>зерская</w:t>
      </w:r>
      <w:proofErr w:type="spellEnd"/>
      <w:r>
        <w:t xml:space="preserve"> средняя общеобразовательная школа №1»</w:t>
      </w:r>
      <w:r w:rsidR="007C19D4">
        <w:t xml:space="preserve">   </w:t>
      </w:r>
    </w:p>
    <w:p w:rsidR="007C19D4" w:rsidRPr="006F1657" w:rsidRDefault="007C19D4" w:rsidP="005C272B">
      <w:pPr>
        <w:pStyle w:val="a8"/>
        <w:ind w:left="708" w:firstLine="708"/>
        <w:jc w:val="left"/>
      </w:pPr>
      <w:r>
        <w:t xml:space="preserve">             </w:t>
      </w:r>
      <w:r w:rsidR="005C272B">
        <w:t xml:space="preserve">                               </w:t>
      </w:r>
    </w:p>
    <w:p w:rsidR="00C42760" w:rsidRPr="00C42760" w:rsidRDefault="00027B81" w:rsidP="00C42760">
      <w:pPr>
        <w:pStyle w:val="a"/>
        <w:numPr>
          <w:ilvl w:val="0"/>
          <w:numId w:val="42"/>
        </w:numPr>
        <w:jc w:val="center"/>
        <w:rPr>
          <w:i w:val="0"/>
        </w:rPr>
      </w:pPr>
      <w:r w:rsidRPr="006F1657">
        <w:rPr>
          <w:i w:val="0"/>
        </w:rPr>
        <w:t>Общие положения</w:t>
      </w:r>
    </w:p>
    <w:p w:rsidR="00027B81" w:rsidRPr="006F1657" w:rsidRDefault="00027B81" w:rsidP="00C42760">
      <w:pPr>
        <w:pStyle w:val="aa"/>
        <w:numPr>
          <w:ilvl w:val="0"/>
          <w:numId w:val="22"/>
        </w:numPr>
        <w:tabs>
          <w:tab w:val="clear" w:pos="6435"/>
          <w:tab w:val="left" w:pos="709"/>
        </w:tabs>
        <w:rPr>
          <w:b/>
          <w:bCs/>
        </w:rPr>
      </w:pPr>
      <w:r w:rsidRPr="006F1657">
        <w:t xml:space="preserve">Настоящее положение разработано в целях усиления материальной заинтересованности педагогических  работников </w:t>
      </w:r>
      <w:r w:rsidR="007C19D4">
        <w:t xml:space="preserve">      ОУ  </w:t>
      </w:r>
      <w:r w:rsidRPr="006F1657">
        <w:t>в повышении качества образовательного и воспитательного процесса, развитии творческой активности  и инициативы, в успешном и добросовестном испо</w:t>
      </w:r>
      <w:r w:rsidR="00C42760">
        <w:t xml:space="preserve">лнении должностных обязанностей в соответствии </w:t>
      </w:r>
      <w:r w:rsidR="00C42760" w:rsidRPr="00C42760">
        <w:t xml:space="preserve">Трудовым кодексом Российской Федерации, Федеральным законом от 29.12.2012 г. №273-ФЗ «Об образовании в Российской </w:t>
      </w:r>
      <w:r w:rsidR="00C42760">
        <w:t>Федерации, в</w:t>
      </w:r>
      <w:r w:rsidR="00C42760" w:rsidRPr="00C42760">
        <w:t xml:space="preserve"> связи с введением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26.11.2012г. № 2190-р, Приказом Министерства образования и науки Республики Бурятия от 03.09.2013 г. № 1683</w:t>
      </w:r>
    </w:p>
    <w:p w:rsidR="00FD04C1" w:rsidRPr="006F1657" w:rsidRDefault="00FD04C1" w:rsidP="00A91A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Для реализации поставленных целей вводятся следующие виды материального стимулирования:</w:t>
      </w:r>
    </w:p>
    <w:p w:rsidR="00FD04C1" w:rsidRPr="006F1657" w:rsidRDefault="00FD04C1" w:rsidP="00A91A0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Установление выплат стимулирующего характера по установленным критериям.</w:t>
      </w:r>
    </w:p>
    <w:p w:rsidR="00FD04C1" w:rsidRPr="006F1657" w:rsidRDefault="00FD04C1" w:rsidP="00A91A0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Установление единовременных выплат в виде премий за</w:t>
      </w:r>
      <w:r w:rsidR="000C424B" w:rsidRPr="006F1657">
        <w:rPr>
          <w:rFonts w:ascii="Times New Roman" w:hAnsi="Times New Roman"/>
          <w:sz w:val="24"/>
          <w:szCs w:val="24"/>
        </w:rPr>
        <w:t xml:space="preserve"> участие и победы в профессиональных конкурсах, </w:t>
      </w:r>
      <w:r w:rsidR="00342CE1" w:rsidRPr="006F1657">
        <w:rPr>
          <w:rFonts w:ascii="Times New Roman" w:hAnsi="Times New Roman"/>
          <w:sz w:val="24"/>
          <w:szCs w:val="24"/>
        </w:rPr>
        <w:t xml:space="preserve">конкурсах образовательных и социальных проектов, </w:t>
      </w:r>
      <w:r w:rsidR="000C424B" w:rsidRPr="006F1657">
        <w:rPr>
          <w:rFonts w:ascii="Times New Roman" w:hAnsi="Times New Roman"/>
          <w:sz w:val="24"/>
          <w:szCs w:val="24"/>
        </w:rPr>
        <w:t>наличие призовых мест учащихся в различных олимпиадах, конкур</w:t>
      </w:r>
      <w:r w:rsidR="00C762AA" w:rsidRPr="006F1657">
        <w:rPr>
          <w:rFonts w:ascii="Times New Roman" w:hAnsi="Times New Roman"/>
          <w:sz w:val="24"/>
          <w:szCs w:val="24"/>
        </w:rPr>
        <w:t>сах</w:t>
      </w:r>
      <w:r w:rsidR="004B371E">
        <w:rPr>
          <w:rFonts w:ascii="Times New Roman" w:hAnsi="Times New Roman"/>
          <w:sz w:val="24"/>
          <w:szCs w:val="24"/>
        </w:rPr>
        <w:t>.</w:t>
      </w:r>
      <w:r w:rsidR="00342CE1" w:rsidRPr="006F1657">
        <w:rPr>
          <w:rFonts w:ascii="Times New Roman" w:hAnsi="Times New Roman"/>
          <w:sz w:val="24"/>
          <w:szCs w:val="24"/>
        </w:rPr>
        <w:t xml:space="preserve"> </w:t>
      </w:r>
    </w:p>
    <w:p w:rsidR="000C424B" w:rsidRPr="006F1657" w:rsidRDefault="000C424B" w:rsidP="00A91A0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Установление выплат за выполнение обязанностей сверх должностных: председательство в профсоюзном комитете, руководство МО</w:t>
      </w:r>
      <w:r w:rsidR="005C272B">
        <w:rPr>
          <w:rFonts w:ascii="Times New Roman" w:hAnsi="Times New Roman"/>
          <w:sz w:val="24"/>
          <w:szCs w:val="24"/>
        </w:rPr>
        <w:t>, работа в экспертной комиссии</w:t>
      </w:r>
      <w:r w:rsidR="004B371E">
        <w:rPr>
          <w:rFonts w:ascii="Times New Roman" w:hAnsi="Times New Roman"/>
          <w:sz w:val="24"/>
          <w:szCs w:val="24"/>
        </w:rPr>
        <w:t>, работа в проектных группах.</w:t>
      </w:r>
      <w:r w:rsidRPr="006F1657">
        <w:rPr>
          <w:rFonts w:ascii="Times New Roman" w:hAnsi="Times New Roman"/>
          <w:sz w:val="24"/>
          <w:szCs w:val="24"/>
        </w:rPr>
        <w:t xml:space="preserve"> </w:t>
      </w:r>
    </w:p>
    <w:p w:rsidR="00D9450E" w:rsidRPr="006F1657" w:rsidRDefault="00D9450E" w:rsidP="00A91A0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Установление выплат компенсационного характера: сверхурочную работу, работу в выходные и нерабочие праздничные дни.</w:t>
      </w:r>
    </w:p>
    <w:p w:rsidR="00027B81" w:rsidRPr="006F1657" w:rsidRDefault="00027B81" w:rsidP="00A91A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Положение учитывает виды, условия, размеры и порядок выплат стим</w:t>
      </w:r>
      <w:r w:rsidR="004E75D3" w:rsidRPr="006F1657">
        <w:rPr>
          <w:rFonts w:ascii="Times New Roman" w:hAnsi="Times New Roman"/>
          <w:sz w:val="24"/>
          <w:szCs w:val="24"/>
        </w:rPr>
        <w:t xml:space="preserve">улирующего характера, которые  школа </w:t>
      </w:r>
      <w:r w:rsidRPr="006F1657">
        <w:rPr>
          <w:rFonts w:ascii="Times New Roman" w:hAnsi="Times New Roman"/>
          <w:sz w:val="24"/>
          <w:szCs w:val="24"/>
        </w:rPr>
        <w:t xml:space="preserve"> определяет самостоятельно. Установление выплат стимулирующего характера производится с учетом </w:t>
      </w:r>
      <w:r w:rsidR="00C762AA" w:rsidRPr="006F1657">
        <w:rPr>
          <w:rFonts w:ascii="Times New Roman" w:hAnsi="Times New Roman"/>
          <w:sz w:val="24"/>
          <w:szCs w:val="24"/>
        </w:rPr>
        <w:t xml:space="preserve"> </w:t>
      </w:r>
      <w:r w:rsidRPr="006F1657">
        <w:rPr>
          <w:rFonts w:ascii="Times New Roman" w:hAnsi="Times New Roman"/>
          <w:sz w:val="24"/>
          <w:szCs w:val="24"/>
        </w:rPr>
        <w:t>мнения профсоюзного комитета ОУ и органа государстве</w:t>
      </w:r>
      <w:r w:rsidR="004E75D3" w:rsidRPr="006F1657">
        <w:rPr>
          <w:rFonts w:ascii="Times New Roman" w:hAnsi="Times New Roman"/>
          <w:sz w:val="24"/>
          <w:szCs w:val="24"/>
        </w:rPr>
        <w:t>нно-общественного управления – Управляющего совета школы</w:t>
      </w:r>
      <w:r w:rsidRPr="006F1657">
        <w:rPr>
          <w:rFonts w:ascii="Times New Roman" w:hAnsi="Times New Roman"/>
          <w:sz w:val="24"/>
          <w:szCs w:val="24"/>
        </w:rPr>
        <w:t>.</w:t>
      </w:r>
    </w:p>
    <w:p w:rsidR="00027B81" w:rsidRPr="006F1657" w:rsidRDefault="00027B81" w:rsidP="00A91A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Решение по данному вопросу закрепляется в коллективном договоре и в решении управляющего совета ОУ.</w:t>
      </w:r>
    </w:p>
    <w:p w:rsidR="00027B81" w:rsidRPr="006F1657" w:rsidRDefault="00027B81" w:rsidP="00A91A08">
      <w:pPr>
        <w:pStyle w:val="aa"/>
        <w:ind w:left="240"/>
        <w:jc w:val="center"/>
        <w:rPr>
          <w:b/>
          <w:bCs/>
          <w:iCs/>
        </w:rPr>
      </w:pPr>
      <w:r w:rsidRPr="006F1657">
        <w:rPr>
          <w:b/>
          <w:bCs/>
          <w:iCs/>
          <w:lang w:val="en-US"/>
        </w:rPr>
        <w:t>II</w:t>
      </w:r>
      <w:r w:rsidRPr="006F1657">
        <w:rPr>
          <w:b/>
          <w:bCs/>
          <w:iCs/>
        </w:rPr>
        <w:t>. Порядок стимулирования</w:t>
      </w:r>
    </w:p>
    <w:p w:rsidR="00027B81" w:rsidRPr="006F1657" w:rsidRDefault="00027B81" w:rsidP="00A91A08">
      <w:pPr>
        <w:pStyle w:val="aa"/>
        <w:numPr>
          <w:ilvl w:val="0"/>
          <w:numId w:val="20"/>
        </w:numPr>
        <w:rPr>
          <w:bCs/>
          <w:iCs/>
        </w:rPr>
      </w:pPr>
      <w:r w:rsidRPr="006F1657">
        <w:rPr>
          <w:bCs/>
          <w:iCs/>
        </w:rPr>
        <w:t>Стимулирующие выплаты по ре</w:t>
      </w:r>
      <w:r w:rsidR="00A17690" w:rsidRPr="006F1657">
        <w:rPr>
          <w:bCs/>
          <w:iCs/>
        </w:rPr>
        <w:t>зультатам труда распределяются Управляющим советом   по представлению директора школы</w:t>
      </w:r>
      <w:r w:rsidRPr="006F1657">
        <w:rPr>
          <w:bCs/>
          <w:iCs/>
        </w:rPr>
        <w:t xml:space="preserve"> и с учетом мнения профсоюзного органа.</w:t>
      </w:r>
    </w:p>
    <w:p w:rsidR="00027B81" w:rsidRPr="006F1657" w:rsidRDefault="00A17690" w:rsidP="00A91A08">
      <w:pPr>
        <w:pStyle w:val="aa"/>
        <w:numPr>
          <w:ilvl w:val="0"/>
          <w:numId w:val="20"/>
        </w:numPr>
        <w:rPr>
          <w:bCs/>
          <w:iCs/>
        </w:rPr>
      </w:pPr>
      <w:r w:rsidRPr="006F1657">
        <w:rPr>
          <w:bCs/>
          <w:iCs/>
        </w:rPr>
        <w:t xml:space="preserve">Директор школы </w:t>
      </w:r>
      <w:r w:rsidR="00027B81" w:rsidRPr="006F1657">
        <w:rPr>
          <w:bCs/>
          <w:iCs/>
        </w:rPr>
        <w:t xml:space="preserve"> представляет в  орган самоуправления – Управляющий совет  информацию о показателях деятельности  работников, являющихся основанием для их премирования.</w:t>
      </w:r>
    </w:p>
    <w:p w:rsidR="00027B81" w:rsidRPr="006F1657" w:rsidRDefault="00027B81" w:rsidP="00A91A08">
      <w:pPr>
        <w:numPr>
          <w:ilvl w:val="0"/>
          <w:numId w:val="20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Поощрительные выплаты по результатам профессиональной деятельности  учителей  распределяются экспертной комиссие</w:t>
      </w:r>
      <w:r w:rsidR="00FF3553" w:rsidRPr="006F1657">
        <w:rPr>
          <w:rFonts w:ascii="Times New Roman" w:hAnsi="Times New Roman"/>
          <w:sz w:val="24"/>
          <w:szCs w:val="24"/>
        </w:rPr>
        <w:t>й</w:t>
      </w:r>
      <w:r w:rsidRPr="006F1657">
        <w:rPr>
          <w:rFonts w:ascii="Times New Roman" w:hAnsi="Times New Roman"/>
          <w:sz w:val="24"/>
          <w:szCs w:val="24"/>
        </w:rPr>
        <w:t>.</w:t>
      </w:r>
    </w:p>
    <w:p w:rsidR="00027B81" w:rsidRPr="006F1657" w:rsidRDefault="00027B81" w:rsidP="00A91A08">
      <w:pPr>
        <w:numPr>
          <w:ilvl w:val="0"/>
          <w:numId w:val="20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Педагогические работники школы предоставляют в экспертную комиссию отчет о проделанной работе, «портфолио» с материалами, подтверждающими данные отчета.</w:t>
      </w:r>
    </w:p>
    <w:p w:rsidR="00027B81" w:rsidRPr="006F1657" w:rsidRDefault="00027B81" w:rsidP="00A91A08">
      <w:pPr>
        <w:numPr>
          <w:ilvl w:val="0"/>
          <w:numId w:val="20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Экспертная комиссия, анализируя отчет о проделанной работе и подтверждающие его материалы в «портфолио», заполняет индикативно-рейтинговую карту оценивания качества профессиональной деятельности учителя.  На основе полученных баллов, выстраивается рейтинг конкретного учителя и определяется размер стимулирующей части ФОТ.</w:t>
      </w:r>
    </w:p>
    <w:p w:rsidR="00A17690" w:rsidRPr="006F1657" w:rsidRDefault="00A17690" w:rsidP="00A91A08">
      <w:pPr>
        <w:numPr>
          <w:ilvl w:val="0"/>
          <w:numId w:val="20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 xml:space="preserve">Размер выплат стимулирующего характера </w:t>
      </w:r>
      <w:r w:rsidR="00BB5F34" w:rsidRPr="006F1657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6F1657">
        <w:rPr>
          <w:rFonts w:ascii="Times New Roman" w:hAnsi="Times New Roman"/>
          <w:sz w:val="24"/>
          <w:szCs w:val="24"/>
        </w:rPr>
        <w:t xml:space="preserve">определяется путем </w:t>
      </w:r>
      <w:r w:rsidR="004A25BA" w:rsidRPr="006F1657">
        <w:rPr>
          <w:rFonts w:ascii="Times New Roman" w:hAnsi="Times New Roman"/>
          <w:sz w:val="24"/>
          <w:szCs w:val="24"/>
        </w:rPr>
        <w:t xml:space="preserve">деления  </w:t>
      </w:r>
      <w:proofErr w:type="spellStart"/>
      <w:r w:rsidR="004A25BA" w:rsidRPr="006F1657">
        <w:rPr>
          <w:rFonts w:ascii="Times New Roman" w:hAnsi="Times New Roman"/>
          <w:sz w:val="24"/>
          <w:szCs w:val="24"/>
        </w:rPr>
        <w:t>ФОТст</w:t>
      </w:r>
      <w:proofErr w:type="spellEnd"/>
      <w:r w:rsidR="004A25BA" w:rsidRPr="006F1657">
        <w:rPr>
          <w:rFonts w:ascii="Times New Roman" w:hAnsi="Times New Roman"/>
          <w:sz w:val="24"/>
          <w:szCs w:val="24"/>
        </w:rPr>
        <w:t xml:space="preserve"> на  общую  сумму </w:t>
      </w:r>
      <w:r w:rsidRPr="006F1657">
        <w:rPr>
          <w:rFonts w:ascii="Times New Roman" w:hAnsi="Times New Roman"/>
          <w:sz w:val="24"/>
          <w:szCs w:val="24"/>
        </w:rPr>
        <w:t xml:space="preserve">  баллов </w:t>
      </w:r>
      <w:r w:rsidR="00BB5F34" w:rsidRPr="006F1657">
        <w:rPr>
          <w:rFonts w:ascii="Times New Roman" w:hAnsi="Times New Roman"/>
          <w:sz w:val="24"/>
          <w:szCs w:val="24"/>
        </w:rPr>
        <w:t>всех учителей</w:t>
      </w:r>
      <w:r w:rsidR="004A25BA" w:rsidRPr="006F1657">
        <w:rPr>
          <w:rFonts w:ascii="Times New Roman" w:hAnsi="Times New Roman"/>
          <w:sz w:val="24"/>
          <w:szCs w:val="24"/>
        </w:rPr>
        <w:t xml:space="preserve">, </w:t>
      </w:r>
      <w:r w:rsidR="00BB5F34" w:rsidRPr="006F1657">
        <w:rPr>
          <w:rFonts w:ascii="Times New Roman" w:hAnsi="Times New Roman"/>
          <w:sz w:val="24"/>
          <w:szCs w:val="24"/>
        </w:rPr>
        <w:t xml:space="preserve">затем </w:t>
      </w:r>
      <w:r w:rsidR="004A25BA" w:rsidRPr="006F1657">
        <w:rPr>
          <w:rFonts w:ascii="Times New Roman" w:hAnsi="Times New Roman"/>
          <w:sz w:val="24"/>
          <w:szCs w:val="24"/>
        </w:rPr>
        <w:t xml:space="preserve">денежный эквивалент (цена 1 балла) умножается на количество баллов, заработанных каждым учителем. В результате получается размер выплаты </w:t>
      </w:r>
      <w:r w:rsidR="00BB5F34" w:rsidRPr="006F1657">
        <w:rPr>
          <w:rFonts w:ascii="Times New Roman" w:hAnsi="Times New Roman"/>
          <w:sz w:val="24"/>
          <w:szCs w:val="24"/>
        </w:rPr>
        <w:t>каждого учителя.</w:t>
      </w:r>
    </w:p>
    <w:p w:rsidR="00425230" w:rsidRPr="00BF3063" w:rsidRDefault="00027B81" w:rsidP="00A91A08">
      <w:pPr>
        <w:numPr>
          <w:ilvl w:val="0"/>
          <w:numId w:val="20"/>
        </w:numPr>
        <w:tabs>
          <w:tab w:val="left" w:pos="960"/>
        </w:tabs>
        <w:spacing w:before="100" w:beforeAutospacing="1" w:after="0" w:line="240" w:lineRule="auto"/>
        <w:rPr>
          <w:rFonts w:ascii="Times New Roman" w:hAnsi="Times New Roman"/>
          <w:color w:val="2B2C30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lastRenderedPageBreak/>
        <w:t xml:space="preserve">Экспертиза результатов профессиональной деятельности учителей и  распределение стимулирующей части ФОТ </w:t>
      </w:r>
      <w:r w:rsidR="00F73DD7" w:rsidRPr="006F1657">
        <w:rPr>
          <w:rFonts w:ascii="Times New Roman" w:hAnsi="Times New Roman"/>
          <w:sz w:val="24"/>
          <w:szCs w:val="24"/>
        </w:rPr>
        <w:t>должна происходить ежемесячно</w:t>
      </w:r>
      <w:r w:rsidRPr="006F1657">
        <w:rPr>
          <w:rFonts w:ascii="Times New Roman" w:hAnsi="Times New Roman"/>
          <w:sz w:val="24"/>
          <w:szCs w:val="24"/>
        </w:rPr>
        <w:t>.</w:t>
      </w:r>
    </w:p>
    <w:p w:rsidR="00BF3063" w:rsidRDefault="00BF3063" w:rsidP="00BF3063">
      <w:pPr>
        <w:numPr>
          <w:ilvl w:val="0"/>
          <w:numId w:val="20"/>
        </w:numPr>
        <w:tabs>
          <w:tab w:val="left" w:pos="960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F3063">
        <w:rPr>
          <w:rFonts w:ascii="Times New Roman" w:hAnsi="Times New Roman"/>
          <w:sz w:val="24"/>
          <w:szCs w:val="24"/>
        </w:rPr>
        <w:t>Экспертиза осуществляется Экспертной комиссией МБОУ «Сосново-</w:t>
      </w:r>
      <w:proofErr w:type="spellStart"/>
      <w:r w:rsidRPr="00BF3063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BF3063">
        <w:rPr>
          <w:rFonts w:ascii="Times New Roman" w:hAnsi="Times New Roman"/>
          <w:sz w:val="24"/>
          <w:szCs w:val="24"/>
        </w:rPr>
        <w:t xml:space="preserve"> средняя общеобразовательная школа №1», созданной также для экспертизы материалов инновационных проектов учителей, состав которой утверждается Управляющим советом школы.</w:t>
      </w:r>
    </w:p>
    <w:p w:rsidR="00BF3063" w:rsidRDefault="00BF3063" w:rsidP="00BF3063">
      <w:pPr>
        <w:numPr>
          <w:ilvl w:val="0"/>
          <w:numId w:val="20"/>
        </w:numPr>
        <w:tabs>
          <w:tab w:val="left" w:pos="960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F3063">
        <w:rPr>
          <w:rFonts w:ascii="Times New Roman" w:hAnsi="Times New Roman"/>
          <w:sz w:val="24"/>
          <w:szCs w:val="24"/>
        </w:rPr>
        <w:t>Количественный состав Экспертной комиссии не менее пяти человек. Формируется в  начале учебного года из членов педагогического коллектива, профсоюзного комитета школы. Председатель Экспертной комиссии избирается из членов этой комиссии.</w:t>
      </w:r>
    </w:p>
    <w:p w:rsidR="00BF3063" w:rsidRDefault="00BF3063" w:rsidP="00BF3063">
      <w:pPr>
        <w:numPr>
          <w:ilvl w:val="0"/>
          <w:numId w:val="20"/>
        </w:numPr>
        <w:tabs>
          <w:tab w:val="left" w:pos="960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F3063">
        <w:rPr>
          <w:rFonts w:ascii="Times New Roman" w:hAnsi="Times New Roman"/>
          <w:sz w:val="24"/>
          <w:szCs w:val="24"/>
        </w:rPr>
        <w:t>При проведении экспертизы члены Экспертной комиссии руководствуются настоящим Положением.</w:t>
      </w:r>
    </w:p>
    <w:p w:rsidR="00BF3063" w:rsidRPr="00BF3063" w:rsidRDefault="00BF3063" w:rsidP="00BF3063">
      <w:pPr>
        <w:numPr>
          <w:ilvl w:val="0"/>
          <w:numId w:val="20"/>
        </w:numPr>
        <w:tabs>
          <w:tab w:val="left" w:pos="960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F3063">
        <w:rPr>
          <w:rFonts w:ascii="Times New Roman" w:hAnsi="Times New Roman"/>
          <w:sz w:val="24"/>
          <w:szCs w:val="24"/>
        </w:rPr>
        <w:t>Эксперты несут персональную ответственность за конфиденциальность полученной информации и экспертной оценки.</w:t>
      </w:r>
    </w:p>
    <w:p w:rsidR="002A7DDB" w:rsidRPr="006F1657" w:rsidRDefault="002A7DDB" w:rsidP="002A7DDB">
      <w:pPr>
        <w:pStyle w:val="FR1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1657">
        <w:rPr>
          <w:rFonts w:ascii="Times New Roman" w:hAnsi="Times New Roman" w:cs="Times New Roman"/>
          <w:b/>
          <w:sz w:val="24"/>
          <w:szCs w:val="24"/>
        </w:rPr>
        <w:t>. Порядок Премирования</w:t>
      </w:r>
    </w:p>
    <w:p w:rsidR="002A7DDB" w:rsidRPr="006F1657" w:rsidRDefault="002A7DDB" w:rsidP="002A7DDB">
      <w:pPr>
        <w:pStyle w:val="FR1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DB" w:rsidRPr="006F1657" w:rsidRDefault="002A7DDB" w:rsidP="002A7DD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Премирование работников производится в целях усиления их материальной заинтересованности в повышении качества выполняемых работ, своевременном и добросовестном исполнении должностных обязанностей, а  также в целях повышения уровня ответственности за порученную работу.</w:t>
      </w:r>
    </w:p>
    <w:p w:rsidR="002A7DDB" w:rsidRPr="006F1657" w:rsidRDefault="002A7DDB" w:rsidP="002A7DD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Основанием для премирования  служит подведение итогов образовательной работы, выполнение методической работы, проведение мероприятий, внедрение новых форм и методов обучения, укрепление учебно-материальной базы, сохранность имущества, за качественное выполнение санитарно-эпидемиологических норм, за эффективность труда интенсивность и напряженность работы.</w:t>
      </w:r>
    </w:p>
    <w:p w:rsidR="0055411B" w:rsidRDefault="002A7DDB" w:rsidP="002A7DDB">
      <w:pPr>
        <w:pStyle w:val="FR1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1B">
        <w:rPr>
          <w:rFonts w:ascii="Times New Roman" w:hAnsi="Times New Roman" w:cs="Times New Roman"/>
          <w:sz w:val="24"/>
          <w:szCs w:val="24"/>
        </w:rPr>
        <w:t xml:space="preserve">Премии выплачиваются работникам на основании приказа директора </w:t>
      </w:r>
    </w:p>
    <w:p w:rsidR="002A7DDB" w:rsidRPr="0055411B" w:rsidRDefault="002A7DDB" w:rsidP="002A7DDB">
      <w:pPr>
        <w:pStyle w:val="FR1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1B">
        <w:rPr>
          <w:rFonts w:ascii="Times New Roman" w:hAnsi="Times New Roman" w:cs="Times New Roman"/>
          <w:sz w:val="24"/>
          <w:szCs w:val="24"/>
        </w:rPr>
        <w:t>Работники  могут быть премированы к юбилейным датам со дня рождения и трудовой деятельности, в связи с уходом на пенсию, в связи с получением государственных, отраслевых наград.</w:t>
      </w:r>
    </w:p>
    <w:p w:rsidR="002A7DDB" w:rsidRPr="006F1657" w:rsidRDefault="002A7DDB" w:rsidP="002A7DDB">
      <w:pPr>
        <w:pStyle w:val="FR1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57">
        <w:rPr>
          <w:rFonts w:ascii="Times New Roman" w:hAnsi="Times New Roman" w:cs="Times New Roman"/>
          <w:sz w:val="24"/>
          <w:szCs w:val="24"/>
        </w:rPr>
        <w:t>Все случаи  премирования  рассматриваются руководителем</w:t>
      </w:r>
      <w:r w:rsidR="004875D8">
        <w:rPr>
          <w:rFonts w:ascii="Times New Roman" w:hAnsi="Times New Roman" w:cs="Times New Roman"/>
          <w:sz w:val="24"/>
          <w:szCs w:val="24"/>
        </w:rPr>
        <w:t xml:space="preserve"> ОУ</w:t>
      </w:r>
      <w:r w:rsidR="001919A6">
        <w:rPr>
          <w:rFonts w:ascii="Times New Roman" w:hAnsi="Times New Roman" w:cs="Times New Roman"/>
          <w:sz w:val="24"/>
          <w:szCs w:val="24"/>
        </w:rPr>
        <w:t>.</w:t>
      </w:r>
    </w:p>
    <w:p w:rsidR="00CD52FE" w:rsidRPr="006F1657" w:rsidRDefault="00CD52FE" w:rsidP="00F73DD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DD7" w:rsidRPr="006F1657" w:rsidRDefault="00F73DD7" w:rsidP="00F73DD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165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F1657">
        <w:rPr>
          <w:rFonts w:ascii="Times New Roman" w:hAnsi="Times New Roman"/>
          <w:b/>
          <w:bCs/>
          <w:sz w:val="24"/>
          <w:szCs w:val="24"/>
        </w:rPr>
        <w:t>.</w:t>
      </w:r>
      <w:r w:rsidRPr="006F16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F1657">
        <w:rPr>
          <w:rFonts w:ascii="Times New Roman" w:hAnsi="Times New Roman"/>
          <w:b/>
          <w:bCs/>
          <w:sz w:val="24"/>
          <w:szCs w:val="24"/>
        </w:rPr>
        <w:t>Порядок принятия Положения</w:t>
      </w:r>
    </w:p>
    <w:p w:rsidR="00F73DD7" w:rsidRPr="006F1657" w:rsidRDefault="00F73DD7" w:rsidP="00F73DD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Положение принимается на общем собрании коллектива образовательного учреждения большинством голосов и вступает в силу со дня утверждения.</w:t>
      </w:r>
    </w:p>
    <w:p w:rsidR="00F73DD7" w:rsidRPr="006F1657" w:rsidRDefault="00F73DD7" w:rsidP="00F73DD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Положение может быть изменено только решением общего собрания коллектива образовательного учрежд</w:t>
      </w:r>
      <w:r w:rsidR="00CD52FE" w:rsidRPr="006F1657">
        <w:rPr>
          <w:rFonts w:ascii="Times New Roman" w:hAnsi="Times New Roman"/>
          <w:sz w:val="24"/>
          <w:szCs w:val="24"/>
        </w:rPr>
        <w:t>ения</w:t>
      </w:r>
    </w:p>
    <w:p w:rsidR="00141F3A" w:rsidRPr="006F1657" w:rsidRDefault="00DE0D81" w:rsidP="003C3D49">
      <w:pPr>
        <w:tabs>
          <w:tab w:val="left" w:pos="960"/>
        </w:tabs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027B81" w:rsidRPr="006F1657">
        <w:rPr>
          <w:rFonts w:ascii="Times New Roman" w:hAnsi="Times New Roman"/>
          <w:b/>
          <w:bCs/>
          <w:sz w:val="24"/>
          <w:szCs w:val="24"/>
        </w:rPr>
        <w:t>.</w:t>
      </w:r>
      <w:r w:rsidR="00141F3A" w:rsidRPr="006F1657">
        <w:rPr>
          <w:rFonts w:ascii="Times New Roman" w:hAnsi="Times New Roman"/>
          <w:b/>
          <w:bCs/>
          <w:sz w:val="24"/>
          <w:szCs w:val="24"/>
        </w:rPr>
        <w:t xml:space="preserve"> Критерии для расчета выплат стимулирующей части ФОТ</w:t>
      </w:r>
    </w:p>
    <w:p w:rsidR="00141F3A" w:rsidRPr="006F1657" w:rsidRDefault="00141F3A" w:rsidP="006F16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F1657">
        <w:rPr>
          <w:rFonts w:ascii="Times New Roman" w:hAnsi="Times New Roman"/>
          <w:sz w:val="24"/>
          <w:szCs w:val="24"/>
        </w:rPr>
        <w:t>Устанавливаются основные критерии для расчета выплат стимулирующей части ФОТ. По каждому вводятся показатели (</w:t>
      </w:r>
      <w:r w:rsidRPr="006F1657">
        <w:rPr>
          <w:rFonts w:ascii="Times New Roman" w:hAnsi="Times New Roman"/>
          <w:b/>
          <w:bCs/>
          <w:sz w:val="24"/>
          <w:szCs w:val="24"/>
        </w:rPr>
        <w:t>К1–К</w:t>
      </w:r>
      <w:r w:rsidR="00027B81" w:rsidRPr="006F1657">
        <w:rPr>
          <w:rFonts w:ascii="Times New Roman" w:hAnsi="Times New Roman"/>
          <w:b/>
          <w:bCs/>
          <w:sz w:val="24"/>
          <w:szCs w:val="24"/>
        </w:rPr>
        <w:t>2</w:t>
      </w:r>
      <w:r w:rsidR="007F6873">
        <w:rPr>
          <w:rFonts w:ascii="Times New Roman" w:hAnsi="Times New Roman"/>
          <w:b/>
          <w:bCs/>
          <w:sz w:val="24"/>
          <w:szCs w:val="24"/>
        </w:rPr>
        <w:t>4</w:t>
      </w:r>
      <w:r w:rsidRPr="006F1657">
        <w:rPr>
          <w:rFonts w:ascii="Times New Roman" w:hAnsi="Times New Roman"/>
          <w:sz w:val="24"/>
          <w:szCs w:val="24"/>
        </w:rPr>
        <w:t>) и шкала показателей.</w:t>
      </w:r>
    </w:p>
    <w:p w:rsidR="006F1657" w:rsidRDefault="006F1657" w:rsidP="00EE40A4">
      <w:pPr>
        <w:jc w:val="center"/>
        <w:rPr>
          <w:rFonts w:ascii="Times New Roman" w:hAnsi="Times New Roman"/>
          <w:b/>
          <w:sz w:val="20"/>
          <w:szCs w:val="20"/>
        </w:rPr>
        <w:sectPr w:rsidR="006F1657" w:rsidSect="003C3D49">
          <w:pgSz w:w="11906" w:h="16838"/>
          <w:pgMar w:top="1134" w:right="567" w:bottom="993" w:left="709" w:header="708" w:footer="708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552"/>
        <w:gridCol w:w="5103"/>
        <w:gridCol w:w="3260"/>
        <w:gridCol w:w="1276"/>
      </w:tblGrid>
      <w:tr w:rsidR="00D821B8" w:rsidRPr="0002572B" w:rsidTr="00F8664F">
        <w:tc>
          <w:tcPr>
            <w:tcW w:w="2093" w:type="dxa"/>
          </w:tcPr>
          <w:p w:rsidR="00D821B8" w:rsidRPr="0002572B" w:rsidRDefault="00D821B8" w:rsidP="00F86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02572B">
              <w:rPr>
                <w:rFonts w:ascii="Times New Roman" w:eastAsia="Calibri" w:hAnsi="Times New Roman"/>
                <w:b/>
                <w:lang w:val="en-US"/>
              </w:rPr>
              <w:lastRenderedPageBreak/>
              <w:t>Критерий</w:t>
            </w:r>
            <w:proofErr w:type="spellEnd"/>
          </w:p>
        </w:tc>
        <w:tc>
          <w:tcPr>
            <w:tcW w:w="850" w:type="dxa"/>
          </w:tcPr>
          <w:p w:rsidR="00D821B8" w:rsidRPr="0002572B" w:rsidRDefault="00D821B8" w:rsidP="00F86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D8BC0" wp14:editId="63A72D4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-551180</wp:posOffset>
                      </wp:positionV>
                      <wp:extent cx="6896735" cy="421640"/>
                      <wp:effectExtent l="0" t="0" r="18415" b="1651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73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1B8" w:rsidRPr="00F6796E" w:rsidRDefault="00D821B8" w:rsidP="00D821B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>Индикативно - рейтинговая</w:t>
                                  </w:r>
                                  <w:r w:rsidRPr="00EC5C48"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 xml:space="preserve"> карта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2273">
                                    <w:rPr>
                                      <w:b/>
                                      <w:i/>
                                    </w:rPr>
                                    <w:t>оценивания качества профессиональной деятельности учителя</w:t>
                                  </w:r>
                                </w:p>
                                <w:p w:rsidR="00D821B8" w:rsidRDefault="00D821B8" w:rsidP="00D821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D8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35pt;margin-top:-43.4pt;width:543.0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">
                      <v:textbox>
                        <w:txbxContent>
                          <w:p w:rsidR="00D821B8" w:rsidRPr="00F6796E" w:rsidRDefault="00D821B8" w:rsidP="00D821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</w:rPr>
                              <w:t>Индикативно - рейтинговая</w:t>
                            </w:r>
                            <w:r w:rsidRPr="00EC5C48">
                              <w:rPr>
                                <w:rFonts w:cs="Calibri"/>
                                <w:b/>
                                <w:i/>
                              </w:rPr>
                              <w:t xml:space="preserve"> карта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273">
                              <w:rPr>
                                <w:b/>
                                <w:i/>
                              </w:rPr>
                              <w:t>оценивания качества профессиональной деятельности учителя</w:t>
                            </w:r>
                          </w:p>
                          <w:p w:rsidR="00D821B8" w:rsidRDefault="00D821B8" w:rsidP="00D821B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D821B8" w:rsidRPr="0002572B" w:rsidRDefault="00D821B8" w:rsidP="00F86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proofErr w:type="spellStart"/>
            <w:r w:rsidRPr="0002572B">
              <w:rPr>
                <w:rFonts w:ascii="Times New Roman" w:eastAsia="Calibri" w:hAnsi="Times New Roman"/>
                <w:b/>
                <w:lang w:val="en-US"/>
              </w:rPr>
              <w:t>Показатели</w:t>
            </w:r>
            <w:proofErr w:type="spellEnd"/>
          </w:p>
        </w:tc>
        <w:tc>
          <w:tcPr>
            <w:tcW w:w="5103" w:type="dxa"/>
          </w:tcPr>
          <w:p w:rsidR="00D821B8" w:rsidRPr="0002572B" w:rsidRDefault="00D821B8" w:rsidP="00F86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 xml:space="preserve"> Показатели критериев</w:t>
            </w:r>
          </w:p>
        </w:tc>
        <w:tc>
          <w:tcPr>
            <w:tcW w:w="3260" w:type="dxa"/>
          </w:tcPr>
          <w:p w:rsidR="00D821B8" w:rsidRPr="0002572B" w:rsidRDefault="00D821B8" w:rsidP="00F86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proofErr w:type="spellStart"/>
            <w:r w:rsidRPr="0002572B">
              <w:rPr>
                <w:rFonts w:ascii="Times New Roman" w:eastAsia="Calibri" w:hAnsi="Times New Roman"/>
                <w:b/>
                <w:lang w:val="en-US"/>
              </w:rPr>
              <w:t>Шкала</w:t>
            </w:r>
            <w:proofErr w:type="spellEnd"/>
          </w:p>
        </w:tc>
        <w:tc>
          <w:tcPr>
            <w:tcW w:w="1276" w:type="dxa"/>
          </w:tcPr>
          <w:p w:rsidR="00D821B8" w:rsidRPr="0002572B" w:rsidRDefault="00D821B8" w:rsidP="00F86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2572B">
              <w:rPr>
                <w:rFonts w:ascii="Times New Roman" w:eastAsia="Calibri" w:hAnsi="Times New Roman"/>
                <w:b/>
                <w:sz w:val="18"/>
                <w:szCs w:val="18"/>
              </w:rPr>
              <w:t>Макс. кол-во баллов</w:t>
            </w:r>
          </w:p>
        </w:tc>
      </w:tr>
      <w:tr w:rsidR="00CB0A34" w:rsidRPr="0002572B" w:rsidTr="00F8664F">
        <w:tc>
          <w:tcPr>
            <w:tcW w:w="2093" w:type="dxa"/>
            <w:vMerge w:val="restart"/>
          </w:tcPr>
          <w:p w:rsidR="00CB0A34" w:rsidRPr="0002572B" w:rsidRDefault="00CB0A34" w:rsidP="00CB0A34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Учебные достижения обучающихся</w:t>
            </w: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К1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Качество усвоения учебной программы по результатам внешней </w:t>
            </w:r>
            <w:r>
              <w:rPr>
                <w:rFonts w:ascii="Times New Roman" w:eastAsia="Calibri" w:hAnsi="Times New Roman"/>
              </w:rPr>
              <w:t>экспертизы (</w:t>
            </w:r>
            <w:r w:rsidRPr="0002572B">
              <w:rPr>
                <w:rFonts w:ascii="Times New Roman" w:eastAsia="Calibri" w:hAnsi="Times New Roman"/>
              </w:rPr>
              <w:t>административных, региональных, муниципальных контрольных работ, срезов, тестирования)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Удельный вес учащихся, получивших по внешней экспертизе  оценки «отлично» и «хорошо».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Кол-во учащихся, получивших «4» и «5» по результатам проверки/численность учащихся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0,8 до 1 -  4 балла</w:t>
            </w:r>
            <w:r w:rsidRPr="0002572B">
              <w:rPr>
                <w:rFonts w:ascii="Times New Roman" w:eastAsia="Calibri" w:hAnsi="Times New Roman"/>
              </w:rPr>
              <w:t>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0,48 до 0,79 – 3</w:t>
            </w:r>
            <w:r w:rsidRPr="0002572B">
              <w:rPr>
                <w:rFonts w:ascii="Times New Roman" w:eastAsia="Calibri" w:hAnsi="Times New Roman"/>
              </w:rPr>
              <w:t xml:space="preserve"> балла;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0,28 до 0,47 – 2</w:t>
            </w:r>
            <w:r w:rsidRPr="0002572B">
              <w:rPr>
                <w:rFonts w:ascii="Times New Roman" w:eastAsia="Calibri" w:hAnsi="Times New Roman"/>
              </w:rPr>
              <w:t xml:space="preserve"> балла;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К2</w:t>
            </w:r>
          </w:p>
        </w:tc>
        <w:tc>
          <w:tcPr>
            <w:tcW w:w="2552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Положительная динамика в работе с неуспевающими и слабоуспевающими детьми</w:t>
            </w:r>
          </w:p>
        </w:tc>
        <w:tc>
          <w:tcPr>
            <w:tcW w:w="5103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  <w:bCs/>
              </w:rPr>
              <w:t>Достижение учащимися показателей в сравнении с предыдущим периодом, устранение неудовлетворительных оценок и рост качества обучения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Устранение  - 1 балл;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положительная динамика -2 б.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диагностика по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формирующему оцениванию – 3 балла</w:t>
            </w:r>
          </w:p>
        </w:tc>
        <w:tc>
          <w:tcPr>
            <w:tcW w:w="1276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3</w:t>
            </w:r>
          </w:p>
        </w:tc>
      </w:tr>
      <w:tr w:rsidR="00CB0A34" w:rsidRPr="0002572B" w:rsidTr="00F8664F">
        <w:tc>
          <w:tcPr>
            <w:tcW w:w="2093" w:type="dxa"/>
            <w:vMerge w:val="restart"/>
          </w:tcPr>
          <w:p w:rsidR="00CB0A34" w:rsidRPr="00625F71" w:rsidRDefault="00CB0A34" w:rsidP="00CB0A34">
            <w:pPr>
              <w:pStyle w:val="a5"/>
              <w:keepNext/>
              <w:numPr>
                <w:ilvl w:val="0"/>
                <w:numId w:val="44"/>
              </w:numPr>
              <w:tabs>
                <w:tab w:val="left" w:pos="-3420"/>
                <w:tab w:val="left" w:pos="284"/>
              </w:tabs>
              <w:spacing w:after="0" w:line="240" w:lineRule="auto"/>
              <w:ind w:left="284" w:firstLine="0"/>
              <w:rPr>
                <w:rFonts w:ascii="Times New Roman" w:eastAsia="Calibri" w:hAnsi="Times New Roman"/>
              </w:rPr>
            </w:pPr>
            <w:r w:rsidRPr="00625F71">
              <w:rPr>
                <w:rFonts w:ascii="Times New Roman" w:eastAsia="Calibri" w:hAnsi="Times New Roman"/>
                <w:b/>
              </w:rPr>
              <w:lastRenderedPageBreak/>
              <w:t>Абсолютные показатели детской результативности</w:t>
            </w: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К</w:t>
            </w:r>
            <w:r w:rsidR="0085290F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Достижения учащихся на предметных олимпиадах, конкурсах, смотрах, конференциях, спортивных соревнованиях и др.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Количество учащихся – победителей и призеров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предметных олимпиад, лауреатов и дипломантов конкурсов, конференций, турниров и т. д. 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- Очные конкурсы: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Международный – 5 баллов;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Российский – 4 балла;</w:t>
            </w:r>
          </w:p>
          <w:p w:rsidR="00CB0A34" w:rsidRPr="00E56659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E56659">
              <w:rPr>
                <w:rFonts w:ascii="Times New Roman" w:eastAsia="Calibri" w:hAnsi="Times New Roman"/>
              </w:rPr>
              <w:t>Республиканский – 3 балла</w:t>
            </w:r>
            <w:r w:rsidR="00E56659" w:rsidRPr="00E56659">
              <w:rPr>
                <w:rFonts w:ascii="Times New Roman" w:eastAsia="Calibri" w:hAnsi="Times New Roman"/>
                <w:lang w:val="en-US"/>
              </w:rPr>
              <w:t xml:space="preserve"> (</w:t>
            </w:r>
            <w:r w:rsidR="00E56659" w:rsidRPr="00E56659">
              <w:rPr>
                <w:rFonts w:ascii="Times New Roman" w:eastAsia="Calibri" w:hAnsi="Times New Roman"/>
              </w:rPr>
              <w:t>кроме ВОШ)</w:t>
            </w:r>
            <w:r w:rsidRPr="00E56659">
              <w:rPr>
                <w:rFonts w:ascii="Times New Roman" w:eastAsia="Calibri" w:hAnsi="Times New Roman"/>
              </w:rPr>
              <w:t xml:space="preserve">;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Участник (4-10 место в рейтинге) - 2 балла</w:t>
            </w:r>
            <w:r>
              <w:rPr>
                <w:rFonts w:ascii="Times New Roman" w:eastAsia="Calibri" w:hAnsi="Times New Roman"/>
              </w:rPr>
              <w:t>; участие -1 б</w:t>
            </w:r>
            <w:r w:rsidRPr="0002572B">
              <w:rPr>
                <w:rFonts w:ascii="Times New Roman" w:eastAsia="Calibri" w:hAnsi="Times New Roman"/>
              </w:rPr>
              <w:t xml:space="preserve">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17DF7">
              <w:rPr>
                <w:rFonts w:ascii="Times New Roman" w:eastAsia="Calibri" w:hAnsi="Times New Roman"/>
              </w:rPr>
              <w:t>Муниципальный – 2 балла;</w:t>
            </w:r>
            <w:r w:rsidRPr="0002572B">
              <w:rPr>
                <w:rFonts w:ascii="Times New Roman" w:eastAsia="Calibri" w:hAnsi="Times New Roman"/>
              </w:rPr>
              <w:t xml:space="preserve">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Школьный – 1 балл</w:t>
            </w:r>
            <w:r>
              <w:rPr>
                <w:rFonts w:ascii="Times New Roman" w:eastAsia="Calibri" w:hAnsi="Times New Roman"/>
              </w:rPr>
              <w:t xml:space="preserve"> за 1 место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Призовые – 0,5 баллов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- Дополнительные баллы за достижения детей </w:t>
            </w:r>
            <w:r>
              <w:rPr>
                <w:rFonts w:ascii="Times New Roman" w:eastAsia="Calibri" w:hAnsi="Times New Roman"/>
              </w:rPr>
              <w:t>ТЖС, «группы риска», ОВЗ</w:t>
            </w:r>
            <w:r w:rsidRPr="0002572B">
              <w:rPr>
                <w:rFonts w:ascii="Times New Roman" w:eastAsia="Calibri" w:hAnsi="Times New Roman"/>
              </w:rPr>
              <w:t xml:space="preserve"> - 1 балл  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5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keepNext/>
              <w:tabs>
                <w:tab w:val="left" w:pos="-3420"/>
                <w:tab w:val="left" w:pos="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</w:t>
            </w:r>
            <w:r w:rsidR="0085290F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Результативность участия в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дистанционных конкурсах,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олимпиадах, турнирах,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чемпионатах 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Количество учащихся – победителей и призеров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предметных олимпиад, лауреатов и дипломантов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конкурсов, конференций, турниров и т. д.</w:t>
            </w:r>
          </w:p>
        </w:tc>
        <w:tc>
          <w:tcPr>
            <w:tcW w:w="3260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 xml:space="preserve">- Заочные конкурсы: </w:t>
            </w:r>
          </w:p>
          <w:p w:rsidR="00CB0A34" w:rsidRPr="00D42FE0" w:rsidRDefault="002768B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Призовые места</w:t>
            </w:r>
            <w:r w:rsidR="00CB0A34" w:rsidRPr="00D42FE0">
              <w:rPr>
                <w:rFonts w:ascii="Times New Roman" w:eastAsia="Calibri" w:hAnsi="Times New Roman"/>
              </w:rPr>
              <w:t>– 0,5 баллов,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 xml:space="preserve">- Дополнительные баллы за достижения детей «группы риска», ТЖС, ОВЗ </w:t>
            </w:r>
            <w:r w:rsidR="002768B6" w:rsidRPr="00D42FE0">
              <w:rPr>
                <w:rFonts w:ascii="Times New Roman" w:eastAsia="Calibri" w:hAnsi="Times New Roman"/>
              </w:rPr>
              <w:t>–</w:t>
            </w:r>
            <w:r w:rsidRPr="00D42FE0">
              <w:rPr>
                <w:rFonts w:ascii="Times New Roman" w:eastAsia="Calibri" w:hAnsi="Times New Roman"/>
              </w:rPr>
              <w:t xml:space="preserve"> </w:t>
            </w:r>
            <w:r w:rsidR="002768B6" w:rsidRPr="00D42FE0">
              <w:rPr>
                <w:rFonts w:ascii="Times New Roman" w:eastAsia="Calibri" w:hAnsi="Times New Roman"/>
              </w:rPr>
              <w:t>0,5</w:t>
            </w:r>
            <w:r w:rsidRPr="00D42FE0">
              <w:rPr>
                <w:rFonts w:ascii="Times New Roman" w:eastAsia="Calibri" w:hAnsi="Times New Roman"/>
              </w:rPr>
              <w:t xml:space="preserve"> балл  </w:t>
            </w:r>
          </w:p>
        </w:tc>
        <w:tc>
          <w:tcPr>
            <w:tcW w:w="1276" w:type="dxa"/>
          </w:tcPr>
          <w:p w:rsidR="00CB0A34" w:rsidRPr="00D42FE0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</w:t>
            </w:r>
          </w:p>
        </w:tc>
      </w:tr>
      <w:tr w:rsidR="00CB0A34" w:rsidRPr="0002572B" w:rsidTr="00F8664F">
        <w:trPr>
          <w:trHeight w:val="1387"/>
        </w:trPr>
        <w:tc>
          <w:tcPr>
            <w:tcW w:w="2093" w:type="dxa"/>
            <w:vMerge/>
          </w:tcPr>
          <w:p w:rsidR="00CB0A34" w:rsidRPr="0002572B" w:rsidRDefault="00CB0A34" w:rsidP="00CB0A34">
            <w:pPr>
              <w:keepNext/>
              <w:tabs>
                <w:tab w:val="left" w:pos="-3420"/>
                <w:tab w:val="left" w:pos="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</w:t>
            </w:r>
            <w:r w:rsidR="0085290F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keepNext/>
              <w:tabs>
                <w:tab w:val="left" w:pos="-34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Наличие публикаций работ обучающихся в периодических изданиях, сборниках (в зависимости от уровня</w:t>
            </w:r>
            <w:r w:rsidRPr="0002572B">
              <w:rPr>
                <w:rFonts w:ascii="Times New Roman" w:eastAsia="Calibri" w:hAnsi="Times New Roman"/>
                <w:b/>
              </w:rPr>
              <w:t xml:space="preserve">) 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Количество обучающихся, имеющих публикации в периодических изданиях, сборниках (в зависимости от уровня</w:t>
            </w:r>
            <w:r w:rsidRPr="0002572B">
              <w:rPr>
                <w:rFonts w:ascii="Times New Roman" w:eastAsia="Calibri" w:hAnsi="Times New Roman"/>
                <w:b/>
              </w:rPr>
              <w:t xml:space="preserve">) </w:t>
            </w:r>
            <w:r w:rsidRPr="0002572B">
              <w:rPr>
                <w:rFonts w:ascii="Times New Roman" w:eastAsia="Calibri" w:hAnsi="Times New Roman"/>
              </w:rPr>
              <w:t>под руководством учителя.</w:t>
            </w:r>
          </w:p>
        </w:tc>
        <w:tc>
          <w:tcPr>
            <w:tcW w:w="3260" w:type="dxa"/>
          </w:tcPr>
          <w:p w:rsidR="001919A6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 международном уровне-5б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На российском уровне – 4 балла,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 xml:space="preserve">На республиканском уровне  – 3 балла, 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В Интернете – 0,5 балла,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 xml:space="preserve">На районном уровне – 2 балла, </w:t>
            </w:r>
          </w:p>
          <w:p w:rsidR="00CB0A34" w:rsidRPr="00D42FE0" w:rsidRDefault="00CB0A34" w:rsidP="00CB0A34">
            <w:pPr>
              <w:keepNext/>
              <w:tabs>
                <w:tab w:val="left" w:pos="-34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На школьном уровне – 1 балл</w:t>
            </w:r>
          </w:p>
        </w:tc>
        <w:tc>
          <w:tcPr>
            <w:tcW w:w="1276" w:type="dxa"/>
          </w:tcPr>
          <w:p w:rsidR="00CB0A34" w:rsidRPr="0002572B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CB0A34" w:rsidRPr="0002572B" w:rsidTr="00F8664F">
        <w:tc>
          <w:tcPr>
            <w:tcW w:w="2093" w:type="dxa"/>
            <w:vMerge w:val="restart"/>
          </w:tcPr>
          <w:p w:rsidR="00CB0A34" w:rsidRPr="0002572B" w:rsidRDefault="00CB0A34" w:rsidP="00CB0A34">
            <w:pPr>
              <w:tabs>
                <w:tab w:val="left" w:pos="42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III</w:t>
            </w:r>
            <w:r w:rsidRPr="00625F71">
              <w:rPr>
                <w:rFonts w:ascii="Times New Roman" w:eastAsia="Calibri" w:hAnsi="Times New Roman"/>
                <w:b/>
              </w:rPr>
              <w:t xml:space="preserve">. </w:t>
            </w:r>
            <w:r w:rsidRPr="0002572B">
              <w:rPr>
                <w:rFonts w:ascii="Times New Roman" w:eastAsia="Calibri" w:hAnsi="Times New Roman"/>
                <w:b/>
              </w:rPr>
              <w:t>Результативность участия педагога в методической и экспериментальной работе</w:t>
            </w: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</w:t>
            </w:r>
            <w:r w:rsidR="0085290F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Обобщение и распространение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передового педагогического опыта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Количество мероприятий: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мастер – классов, открытых уроков, творческих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отчетов, выступлений на конференциях,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семинарах, педсоветах, публикации. </w:t>
            </w:r>
            <w:r w:rsidR="00917DF7">
              <w:rPr>
                <w:rFonts w:ascii="Times New Roman" w:eastAsia="Calibri" w:hAnsi="Times New Roman"/>
              </w:rPr>
              <w:t>Конкурсы учителя</w:t>
            </w:r>
          </w:p>
        </w:tc>
        <w:tc>
          <w:tcPr>
            <w:tcW w:w="3260" w:type="dxa"/>
          </w:tcPr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- Оценивается уровень: </w:t>
            </w:r>
          </w:p>
          <w:p w:rsidR="001919A6" w:rsidRPr="0002572B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Международный – 6б</w:t>
            </w:r>
            <w:r w:rsidR="00E5665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(с выездом за пределы Республики)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Республиканский – 5 баллов; </w:t>
            </w:r>
          </w:p>
          <w:p w:rsidR="00CB0A34" w:rsidRPr="001919A6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1919A6">
              <w:rPr>
                <w:rFonts w:ascii="Times New Roman" w:eastAsia="Calibri" w:hAnsi="Times New Roman"/>
                <w:b/>
              </w:rPr>
              <w:t>Участие – 1 балл;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Районный – 4 балла;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Школьный –3 балла;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- </w:t>
            </w:r>
            <w:r w:rsidRPr="0002572B">
              <w:rPr>
                <w:rFonts w:ascii="Times New Roman" w:eastAsia="Calibri" w:hAnsi="Times New Roman"/>
                <w:b/>
              </w:rPr>
              <w:t>Публикация</w:t>
            </w:r>
            <w:r w:rsidRPr="0002572B">
              <w:rPr>
                <w:rFonts w:ascii="Times New Roman" w:eastAsia="Calibri" w:hAnsi="Times New Roman"/>
              </w:rPr>
              <w:t xml:space="preserve">: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В школьной газете, на сайте школы</w:t>
            </w:r>
            <w:r>
              <w:rPr>
                <w:rFonts w:ascii="Times New Roman" w:eastAsia="Calibri" w:hAnsi="Times New Roman"/>
              </w:rPr>
              <w:t xml:space="preserve"> – 1 балл</w:t>
            </w:r>
            <w:r w:rsidRPr="0002572B">
              <w:rPr>
                <w:rFonts w:ascii="Times New Roman" w:eastAsia="Calibri" w:hAnsi="Times New Roman"/>
              </w:rPr>
              <w:t>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В районной газете – 2 балла;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lastRenderedPageBreak/>
              <w:t>В Интернете – 1 балл;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В отраслевых журналах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Республиканский уровень – 4 балла;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Российский уровень – 5 баллов.</w:t>
            </w:r>
          </w:p>
          <w:p w:rsidR="001919A6" w:rsidRPr="0002572B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E56659">
              <w:rPr>
                <w:rFonts w:ascii="Times New Roman" w:eastAsia="Calibri" w:hAnsi="Times New Roman"/>
              </w:rPr>
              <w:t>Международный статус издательства – 6б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lastRenderedPageBreak/>
              <w:t>5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</w:t>
            </w:r>
            <w:r w:rsidR="0085290F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Прохождение курсов повышения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квалификации.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Обучение и переподготовка по направлению ОУ</w:t>
            </w:r>
          </w:p>
        </w:tc>
        <w:tc>
          <w:tcPr>
            <w:tcW w:w="5103" w:type="dxa"/>
          </w:tcPr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F008B0">
              <w:rPr>
                <w:rFonts w:ascii="Times New Roman" w:eastAsia="Calibri" w:hAnsi="Times New Roman"/>
              </w:rPr>
              <w:t>Количество свидетельств и сертификатов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Справка об обучении, диплом об окончании, квитанция об оплате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Очно - 2 балла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Больше 72 часов -3 балла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Дистанционно  – 1 балл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50 % в зависимости от оплаты за обучение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3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</w:t>
            </w:r>
            <w:r w:rsidR="0085290F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C00000"/>
              </w:rPr>
            </w:pPr>
            <w:r w:rsidRPr="0002572B">
              <w:rPr>
                <w:rFonts w:ascii="Times New Roman" w:eastAsia="Calibri" w:hAnsi="Times New Roman"/>
              </w:rPr>
              <w:t>Результативность исследовательской деятельности учителя</w:t>
            </w:r>
          </w:p>
        </w:tc>
        <w:tc>
          <w:tcPr>
            <w:tcW w:w="5103" w:type="dxa"/>
          </w:tcPr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02572B">
              <w:rPr>
                <w:rFonts w:ascii="Times New Roman" w:eastAsia="Calibri" w:hAnsi="Times New Roman"/>
              </w:rPr>
              <w:t>Наличие опубликованных собственных методических и дидактических разработок, рекомендаций, учебных пособий, прошедших внешнюю экспертизу  (рецензия)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Проектная инновационная деятельность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(проектные группы,</w:t>
            </w:r>
            <w:r w:rsidRPr="0002572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творческие лаборатории). Наличие программы, мониторинга, представление-презентация деятельности на разных этапах в зависимости от плана.</w:t>
            </w:r>
          </w:p>
          <w:p w:rsidR="00E56659" w:rsidRDefault="00E56659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E56659" w:rsidRPr="0002572B" w:rsidRDefault="00AB1D88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C00000"/>
              </w:rPr>
            </w:pPr>
            <w:r>
              <w:rPr>
                <w:rFonts w:ascii="Times New Roman" w:eastAsia="Calibri" w:hAnsi="Times New Roman"/>
              </w:rPr>
              <w:t>За издание периодического сборников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На уровне методического совета школы – 1 балл,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На уровне региональных экспертов – 2 балла,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На уровне федеральных экспертов – 3 балла.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Руководитель группы – 4 балла,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Участники  -</w:t>
            </w:r>
            <w:proofErr w:type="gramEnd"/>
            <w:r>
              <w:rPr>
                <w:rFonts w:ascii="Times New Roman" w:eastAsia="Calibri" w:hAnsi="Times New Roman"/>
              </w:rPr>
              <w:t xml:space="preserve"> 2 балла</w:t>
            </w:r>
          </w:p>
          <w:p w:rsidR="00AB1D88" w:rsidRDefault="00AB1D88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AB1D88" w:rsidRDefault="00AB1D88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AB1D88" w:rsidRDefault="00AB1D88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AB1D88" w:rsidRDefault="00AB1D88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AB1D88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 1сборник – 6 баллов</w:t>
            </w:r>
          </w:p>
        </w:tc>
        <w:tc>
          <w:tcPr>
            <w:tcW w:w="1276" w:type="dxa"/>
          </w:tcPr>
          <w:p w:rsidR="00CB0A34" w:rsidRPr="0002572B" w:rsidRDefault="00AB1D88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</w:t>
            </w:r>
            <w:r w:rsidR="0085290F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Разработка и внедрение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количественных и качественных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методов оценивания личностных,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предметных, метапредметных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результатов  обучающихся 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Наличие средств диагностики и критериев дифференцированной оценки, наличие инструментария по оцениванию личностных и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метапредметных результатов, мониторинг, аналитический отчет о результатах внедрения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диагностики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Диагностика учебных достижений  обучающихся теоретически обоснована,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разработана –  до 3 баллов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Мониторинг развития ребенка 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(1 диагностика - 1 балл) 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3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</w:t>
            </w:r>
            <w:r w:rsidR="0085290F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2552" w:type="dxa"/>
          </w:tcPr>
          <w:p w:rsidR="00CB0A34" w:rsidRPr="0002572B" w:rsidRDefault="00CB0A34" w:rsidP="001919A6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Участие в </w:t>
            </w:r>
            <w:r w:rsidRPr="0002572B">
              <w:rPr>
                <w:rFonts w:ascii="Times New Roman" w:eastAsia="Calibri" w:hAnsi="Times New Roman"/>
              </w:rPr>
              <w:lastRenderedPageBreak/>
              <w:t xml:space="preserve">профессиональных конкурсах 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lastRenderedPageBreak/>
              <w:t xml:space="preserve">Результативное зафиксированное участие в </w:t>
            </w:r>
            <w:r w:rsidRPr="0002572B">
              <w:rPr>
                <w:rFonts w:ascii="Times New Roman" w:eastAsia="Calibri" w:hAnsi="Times New Roman"/>
              </w:rPr>
              <w:lastRenderedPageBreak/>
              <w:t xml:space="preserve">профессиональных конкурсах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</w:tcPr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lastRenderedPageBreak/>
              <w:t>- Очные: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lastRenderedPageBreak/>
              <w:t xml:space="preserve">Всероссийский – 5 баллов; 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Республиканский – 4 балла; 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Муниципальный  – 3 балла; 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Школьный – 2 балла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- Заочные: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Всероссийский – 3 балла</w:t>
            </w:r>
          </w:p>
          <w:p w:rsidR="00CB0A34" w:rsidRPr="001919A6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1919A6">
              <w:rPr>
                <w:rFonts w:ascii="Times New Roman" w:eastAsia="Calibri" w:hAnsi="Times New Roman"/>
                <w:b/>
              </w:rPr>
              <w:t>Участие-1 балл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lastRenderedPageBreak/>
              <w:t>5</w:t>
            </w:r>
          </w:p>
        </w:tc>
      </w:tr>
      <w:tr w:rsidR="00CB0A34" w:rsidRPr="0002572B" w:rsidTr="00F8664F">
        <w:trPr>
          <w:trHeight w:val="1281"/>
        </w:trPr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К11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Участие (руководство) учителя в работе экспертных</w:t>
            </w:r>
            <w:r>
              <w:rPr>
                <w:rFonts w:ascii="Times New Roman" w:eastAsia="Calibri" w:hAnsi="Times New Roman"/>
              </w:rPr>
              <w:t xml:space="preserve"> комиссий, групп, жюри олимпиад, конкурсов, конференций</w:t>
            </w:r>
            <w:r w:rsidRPr="0002572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103" w:type="dxa"/>
          </w:tcPr>
          <w:p w:rsidR="00CB0A34" w:rsidRPr="0002572B" w:rsidRDefault="00CB0A34" w:rsidP="00F83629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Наличие свидетельств, сертификатов, справок, подтверждающих работу учителя в экспертных комиссиях, группах, жюри олимпиад, ко</w:t>
            </w:r>
            <w:r w:rsidR="00F83629">
              <w:rPr>
                <w:rFonts w:ascii="Times New Roman" w:eastAsia="Calibri" w:hAnsi="Times New Roman"/>
              </w:rPr>
              <w:t xml:space="preserve">нкурсов, творческих лабораторий, </w:t>
            </w:r>
            <w:r w:rsidR="00877006">
              <w:rPr>
                <w:rFonts w:ascii="Times New Roman" w:eastAsia="Calibri" w:hAnsi="Times New Roman"/>
              </w:rPr>
              <w:t xml:space="preserve">член </w:t>
            </w:r>
            <w:r w:rsidR="00F83629">
              <w:rPr>
                <w:rFonts w:ascii="Times New Roman" w:eastAsia="Calibri" w:hAnsi="Times New Roman"/>
              </w:rPr>
              <w:t xml:space="preserve">жюри </w:t>
            </w:r>
            <w:r w:rsidR="00F83629" w:rsidRPr="00877006">
              <w:rPr>
                <w:rFonts w:ascii="Times New Roman" w:eastAsia="Calibri" w:hAnsi="Times New Roman"/>
              </w:rPr>
              <w:t>дистанцион</w:t>
            </w:r>
            <w:r w:rsidR="00877006" w:rsidRPr="00877006">
              <w:rPr>
                <w:rFonts w:ascii="Times New Roman" w:eastAsia="Calibri" w:hAnsi="Times New Roman"/>
              </w:rPr>
              <w:t>н</w:t>
            </w:r>
            <w:r w:rsidR="00877006">
              <w:rPr>
                <w:rFonts w:ascii="Times New Roman" w:eastAsia="Calibri" w:hAnsi="Times New Roman"/>
              </w:rPr>
              <w:t>ых конкурсов</w:t>
            </w:r>
          </w:p>
        </w:tc>
        <w:tc>
          <w:tcPr>
            <w:tcW w:w="3260" w:type="dxa"/>
          </w:tcPr>
          <w:p w:rsidR="00CB0A34" w:rsidRPr="0002572B" w:rsidRDefault="001919A6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Российский</w:t>
            </w:r>
            <w:r w:rsidR="00CB0A34" w:rsidRPr="0002572B">
              <w:rPr>
                <w:rFonts w:ascii="Times New Roman" w:eastAsia="Calibri" w:hAnsi="Times New Roman"/>
              </w:rPr>
              <w:t xml:space="preserve"> – 3 балла,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Республиканский – 2 балла, 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Районный – 1 балл,</w:t>
            </w:r>
          </w:p>
          <w:p w:rsidR="00CB0A34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Школьный – 0,5 баллов.</w:t>
            </w:r>
          </w:p>
          <w:p w:rsidR="001919A6" w:rsidRDefault="001919A6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ЕГЭ, ОГЭ -1б</w:t>
            </w:r>
          </w:p>
          <w:p w:rsidR="00F83629" w:rsidRPr="0002572B" w:rsidRDefault="00F83629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3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К12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</w:rPr>
              <w:t xml:space="preserve">Наставничество </w:t>
            </w:r>
          </w:p>
        </w:tc>
        <w:tc>
          <w:tcPr>
            <w:tcW w:w="5103" w:type="dxa"/>
          </w:tcPr>
          <w:p w:rsidR="00CB0A34" w:rsidRPr="00903182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03182">
              <w:rPr>
                <w:rFonts w:ascii="Times New Roman" w:eastAsia="Calibri" w:hAnsi="Times New Roman"/>
              </w:rPr>
              <w:t>Зафиксированное выполнение плана работы с молодыми специалистами</w:t>
            </w:r>
            <w:r w:rsidR="00F83629" w:rsidRPr="00903182">
              <w:rPr>
                <w:rFonts w:ascii="Times New Roman" w:eastAsia="Calibri" w:hAnsi="Times New Roman"/>
              </w:rPr>
              <w:t xml:space="preserve"> (практикант</w:t>
            </w:r>
            <w:r w:rsidR="00903182" w:rsidRPr="00903182">
              <w:rPr>
                <w:rFonts w:ascii="Times New Roman" w:eastAsia="Calibri" w:hAnsi="Times New Roman"/>
              </w:rPr>
              <w:t>а, студента</w:t>
            </w:r>
            <w:r w:rsidR="00F83629" w:rsidRPr="0090318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2 балла</w:t>
            </w:r>
          </w:p>
          <w:p w:rsidR="00CB0A34" w:rsidRPr="0002572B" w:rsidRDefault="00CB0A34" w:rsidP="00CB0A34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2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К13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Заведование кабинетом </w:t>
            </w:r>
          </w:p>
        </w:tc>
        <w:tc>
          <w:tcPr>
            <w:tcW w:w="5103" w:type="dxa"/>
          </w:tcPr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Паспорт кабинета</w:t>
            </w:r>
            <w:r>
              <w:rPr>
                <w:rFonts w:ascii="Times New Roman" w:eastAsia="Calibri" w:hAnsi="Times New Roman"/>
              </w:rPr>
              <w:t xml:space="preserve"> (выполнение плана)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Улучшение материально-технической базы</w:t>
            </w:r>
          </w:p>
        </w:tc>
        <w:tc>
          <w:tcPr>
            <w:tcW w:w="3260" w:type="dxa"/>
          </w:tcPr>
          <w:p w:rsidR="00CB0A34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балл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B0A34" w:rsidRPr="0002572B" w:rsidTr="006158ED">
        <w:trPr>
          <w:trHeight w:val="435"/>
        </w:trPr>
        <w:tc>
          <w:tcPr>
            <w:tcW w:w="2093" w:type="dxa"/>
            <w:vMerge w:val="restart"/>
          </w:tcPr>
          <w:p w:rsidR="00CB0A34" w:rsidRPr="00D42FE0" w:rsidRDefault="00CB0A34" w:rsidP="00CB0A3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D42FE0">
              <w:rPr>
                <w:rFonts w:ascii="Times New Roman" w:eastAsia="Calibri" w:hAnsi="Times New Roman"/>
                <w:b/>
                <w:lang w:val="en-US"/>
              </w:rPr>
              <w:t>IV</w:t>
            </w:r>
            <w:r w:rsidRPr="00D42FE0">
              <w:rPr>
                <w:rFonts w:ascii="Times New Roman" w:eastAsia="Calibri" w:hAnsi="Times New Roman"/>
                <w:b/>
              </w:rPr>
              <w:t xml:space="preserve"> Реализация мероприятия ФЦПРО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 w:val="restart"/>
          </w:tcPr>
          <w:p w:rsidR="00CB0A34" w:rsidRPr="00D42FE0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D42FE0">
              <w:rPr>
                <w:rFonts w:ascii="Times New Roman" w:eastAsia="Calibri" w:hAnsi="Times New Roman"/>
                <w:b/>
              </w:rPr>
              <w:t>К14</w:t>
            </w:r>
          </w:p>
        </w:tc>
        <w:tc>
          <w:tcPr>
            <w:tcW w:w="2552" w:type="dxa"/>
            <w:vMerge w:val="restart"/>
          </w:tcPr>
          <w:p w:rsidR="00CB0A34" w:rsidRPr="00D42FE0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Результативность деятельности учителя по реализации инновационного проекта</w:t>
            </w:r>
          </w:p>
        </w:tc>
        <w:tc>
          <w:tcPr>
            <w:tcW w:w="5103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Руководитель курсов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Тьютор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Аналитик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Сопровождение МТС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Выпуск сборник</w:t>
            </w:r>
          </w:p>
        </w:tc>
        <w:tc>
          <w:tcPr>
            <w:tcW w:w="3260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5б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4б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3б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4б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4б</w:t>
            </w:r>
          </w:p>
        </w:tc>
        <w:tc>
          <w:tcPr>
            <w:tcW w:w="1276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5</w:t>
            </w:r>
          </w:p>
        </w:tc>
      </w:tr>
      <w:tr w:rsidR="00CB0A34" w:rsidRPr="0002572B" w:rsidTr="006158ED">
        <w:trPr>
          <w:trHeight w:val="435"/>
        </w:trPr>
        <w:tc>
          <w:tcPr>
            <w:tcW w:w="2093" w:type="dxa"/>
            <w:vMerge/>
          </w:tcPr>
          <w:p w:rsidR="00CB0A34" w:rsidRPr="00D42FE0" w:rsidRDefault="00CB0A34" w:rsidP="00CB0A3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850" w:type="dxa"/>
            <w:vMerge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B0A34" w:rsidRPr="00D42FE0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Доклад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Урок</w:t>
            </w:r>
          </w:p>
        </w:tc>
        <w:tc>
          <w:tcPr>
            <w:tcW w:w="3260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Школьный – 1б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Районный – 2б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Республиканский -4б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Российский - 5б</w:t>
            </w:r>
          </w:p>
        </w:tc>
        <w:tc>
          <w:tcPr>
            <w:tcW w:w="1276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5</w:t>
            </w:r>
          </w:p>
        </w:tc>
      </w:tr>
      <w:tr w:rsidR="00CB0A34" w:rsidRPr="0002572B" w:rsidTr="006158ED">
        <w:trPr>
          <w:trHeight w:val="210"/>
        </w:trPr>
        <w:tc>
          <w:tcPr>
            <w:tcW w:w="2093" w:type="dxa"/>
            <w:vMerge/>
          </w:tcPr>
          <w:p w:rsidR="00CB0A34" w:rsidRPr="00D42FE0" w:rsidRDefault="00CB0A34" w:rsidP="00CB0A3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850" w:type="dxa"/>
            <w:vMerge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B0A34" w:rsidRPr="00D42FE0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Публикации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Школьный – 1б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Районный – 2б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Республиканский -4б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 xml:space="preserve">Российский - 5б 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Интернет-ресурс – 1б</w:t>
            </w:r>
          </w:p>
        </w:tc>
        <w:tc>
          <w:tcPr>
            <w:tcW w:w="1276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5</w:t>
            </w:r>
          </w:p>
        </w:tc>
      </w:tr>
      <w:tr w:rsidR="00CB0A34" w:rsidRPr="0002572B" w:rsidTr="00F8664F">
        <w:trPr>
          <w:trHeight w:val="150"/>
        </w:trPr>
        <w:tc>
          <w:tcPr>
            <w:tcW w:w="2093" w:type="dxa"/>
            <w:vMerge/>
          </w:tcPr>
          <w:p w:rsidR="00CB0A34" w:rsidRPr="00D42FE0" w:rsidRDefault="00CB0A34" w:rsidP="00CB0A3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  <w:vMerge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B0A34" w:rsidRPr="00D42FE0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Курсы ПК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Разработка сценария видеоролика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Съёмка материала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 xml:space="preserve">Разработка нормативных документов 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Разработка модульных программ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Организация и проведение семинаров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 xml:space="preserve">Привлечение сторонних специалистов из сети </w:t>
            </w:r>
            <w:r w:rsidRPr="00D42FE0">
              <w:rPr>
                <w:rFonts w:ascii="Times New Roman" w:eastAsia="Calibri" w:hAnsi="Times New Roman"/>
              </w:rPr>
              <w:lastRenderedPageBreak/>
              <w:t>(премия по критерия) через заключение договора с сетевыми школами об оплате через их фонд</w:t>
            </w:r>
          </w:p>
        </w:tc>
        <w:tc>
          <w:tcPr>
            <w:tcW w:w="3260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lastRenderedPageBreak/>
              <w:t>2б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4б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2б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4б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3б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t>4б</w:t>
            </w: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D42FE0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D42FE0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D42FE0">
              <w:rPr>
                <w:rFonts w:ascii="Times New Roman" w:eastAsia="Calibri" w:hAnsi="Times New Roman"/>
              </w:rPr>
              <w:lastRenderedPageBreak/>
              <w:t>4</w:t>
            </w:r>
          </w:p>
        </w:tc>
      </w:tr>
      <w:tr w:rsidR="001919A6" w:rsidRPr="0002572B" w:rsidTr="001919A6">
        <w:trPr>
          <w:trHeight w:val="1740"/>
        </w:trPr>
        <w:tc>
          <w:tcPr>
            <w:tcW w:w="2093" w:type="dxa"/>
            <w:vMerge w:val="restart"/>
          </w:tcPr>
          <w:p w:rsidR="001919A6" w:rsidRPr="0002572B" w:rsidRDefault="001919A6" w:rsidP="00CB0A3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V</w:t>
            </w:r>
          </w:p>
          <w:p w:rsidR="001919A6" w:rsidRPr="00854CDF" w:rsidRDefault="001919A6" w:rsidP="00CB0A3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Компетентность в воспитательной работе</w:t>
            </w:r>
          </w:p>
        </w:tc>
        <w:tc>
          <w:tcPr>
            <w:tcW w:w="850" w:type="dxa"/>
            <w:vMerge w:val="restart"/>
          </w:tcPr>
          <w:p w:rsidR="001919A6" w:rsidRPr="0002572B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К15</w:t>
            </w:r>
          </w:p>
        </w:tc>
        <w:tc>
          <w:tcPr>
            <w:tcW w:w="2552" w:type="dxa"/>
          </w:tcPr>
          <w:p w:rsidR="001919A6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Руководство </w:t>
            </w:r>
          </w:p>
          <w:p w:rsidR="001919A6" w:rsidRPr="0002572B" w:rsidRDefault="001919A6" w:rsidP="006D769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заведованием школьным</w:t>
            </w:r>
            <w:r w:rsidRPr="0002572B">
              <w:rPr>
                <w:rFonts w:ascii="Times New Roman" w:eastAsia="Calibri" w:hAnsi="Times New Roman"/>
              </w:rPr>
              <w:t xml:space="preserve"> музеем, </w:t>
            </w:r>
            <w:r w:rsidR="00903182">
              <w:rPr>
                <w:rFonts w:ascii="Times New Roman" w:eastAsia="Calibri" w:hAnsi="Times New Roman"/>
              </w:rPr>
              <w:t>школьным сайтом.</w:t>
            </w:r>
          </w:p>
        </w:tc>
        <w:tc>
          <w:tcPr>
            <w:tcW w:w="5103" w:type="dxa"/>
          </w:tcPr>
          <w:p w:rsidR="001919A6" w:rsidRPr="0002572B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Зафиксированное выполнение плана работы, утвержденного директором школы.</w:t>
            </w:r>
            <w:r w:rsidR="00903182">
              <w:rPr>
                <w:rFonts w:ascii="Times New Roman" w:eastAsia="Calibri" w:hAnsi="Times New Roman"/>
              </w:rPr>
              <w:t xml:space="preserve"> Результативность.</w:t>
            </w:r>
          </w:p>
          <w:p w:rsidR="001919A6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1919A6" w:rsidRPr="0002572B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</w:tcPr>
          <w:p w:rsidR="001919A6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До 3 баллов</w:t>
            </w:r>
          </w:p>
          <w:p w:rsidR="001919A6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:rsidR="001919A6" w:rsidRPr="0002572B" w:rsidRDefault="001919A6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 w:val="restart"/>
          </w:tcPr>
          <w:p w:rsidR="001919A6" w:rsidRPr="0002572B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Pr="0002572B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  <w:p w:rsidR="001919A6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Pr="0002572B" w:rsidRDefault="001919A6" w:rsidP="001919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Pr="0002572B" w:rsidRDefault="001919A6" w:rsidP="001919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Pr="0002572B" w:rsidRDefault="001919A6" w:rsidP="001919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1919A6" w:rsidRPr="0002572B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1919A6" w:rsidRPr="0002572B" w:rsidTr="001919A6">
        <w:trPr>
          <w:trHeight w:val="270"/>
        </w:trPr>
        <w:tc>
          <w:tcPr>
            <w:tcW w:w="2093" w:type="dxa"/>
            <w:vMerge/>
          </w:tcPr>
          <w:p w:rsidR="001919A6" w:rsidRDefault="001919A6" w:rsidP="00CB0A3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850" w:type="dxa"/>
            <w:vMerge/>
          </w:tcPr>
          <w:p w:rsidR="001919A6" w:rsidRDefault="001919A6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1919A6" w:rsidRPr="0002572B" w:rsidRDefault="001919A6" w:rsidP="001919A6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Pr="0002572B">
              <w:rPr>
                <w:rFonts w:ascii="Times New Roman" w:eastAsia="Calibri" w:hAnsi="Times New Roman"/>
              </w:rPr>
              <w:t>ураторство.</w:t>
            </w:r>
          </w:p>
        </w:tc>
        <w:tc>
          <w:tcPr>
            <w:tcW w:w="5103" w:type="dxa"/>
          </w:tcPr>
          <w:p w:rsidR="001919A6" w:rsidRPr="0002572B" w:rsidRDefault="001919A6" w:rsidP="001919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Кураторство мероприятий</w:t>
            </w:r>
          </w:p>
        </w:tc>
        <w:tc>
          <w:tcPr>
            <w:tcW w:w="3260" w:type="dxa"/>
          </w:tcPr>
          <w:p w:rsidR="001919A6" w:rsidRDefault="001919A6" w:rsidP="001919A6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Школьный -1 балла </w:t>
            </w:r>
          </w:p>
          <w:p w:rsidR="001919A6" w:rsidRPr="0002572B" w:rsidRDefault="001919A6" w:rsidP="001919A6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Районный – 2</w:t>
            </w:r>
            <w:r w:rsidRPr="0002572B">
              <w:rPr>
                <w:rFonts w:ascii="Times New Roman" w:eastAsia="Calibri" w:hAnsi="Times New Roman"/>
              </w:rPr>
              <w:t xml:space="preserve"> балл</w:t>
            </w:r>
            <w:r>
              <w:rPr>
                <w:rFonts w:ascii="Times New Roman" w:eastAsia="Calibri" w:hAnsi="Times New Roman"/>
              </w:rPr>
              <w:t>а</w:t>
            </w:r>
            <w:r w:rsidRPr="0002572B">
              <w:rPr>
                <w:rFonts w:ascii="Times New Roman" w:eastAsia="Calibri" w:hAnsi="Times New Roman"/>
              </w:rPr>
              <w:t>,</w:t>
            </w:r>
          </w:p>
          <w:p w:rsidR="001919A6" w:rsidRPr="0002572B" w:rsidRDefault="001919A6" w:rsidP="001919A6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Республиканский – 3</w:t>
            </w:r>
            <w:r w:rsidRPr="0002572B">
              <w:rPr>
                <w:rFonts w:ascii="Times New Roman" w:eastAsia="Calibri" w:hAnsi="Times New Roman"/>
              </w:rPr>
              <w:t xml:space="preserve"> балла, </w:t>
            </w:r>
          </w:p>
          <w:p w:rsidR="001919A6" w:rsidRPr="0002572B" w:rsidRDefault="001919A6" w:rsidP="001919A6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Российский – 4</w:t>
            </w:r>
            <w:r w:rsidRPr="0002572B">
              <w:rPr>
                <w:rFonts w:ascii="Times New Roman" w:eastAsia="Calibri" w:hAnsi="Times New Roman"/>
              </w:rPr>
              <w:t xml:space="preserve"> балла,</w:t>
            </w:r>
          </w:p>
          <w:p w:rsidR="001919A6" w:rsidRPr="0002572B" w:rsidRDefault="001919A6" w:rsidP="001919A6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</w:tcPr>
          <w:p w:rsidR="001919A6" w:rsidRPr="0002572B" w:rsidRDefault="001919A6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CB0A34" w:rsidRPr="0002572B" w:rsidTr="00F8664F">
        <w:trPr>
          <w:trHeight w:val="693"/>
        </w:trPr>
        <w:tc>
          <w:tcPr>
            <w:tcW w:w="2093" w:type="dxa"/>
            <w:vMerge w:val="restart"/>
          </w:tcPr>
          <w:p w:rsidR="00CB0A34" w:rsidRPr="0002572B" w:rsidRDefault="00CB0A34" w:rsidP="00CB0A3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CB0A34" w:rsidRPr="0002572B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К16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Результативность коллективного участия обучающихся в социально значимых проектах, акциях, в спортивных соревнованиях, днях здоровья, туристических слетах и др.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Коллективные </w:t>
            </w:r>
            <w:r w:rsidR="006D7690">
              <w:rPr>
                <w:rFonts w:ascii="Times New Roman" w:eastAsia="Calibri" w:hAnsi="Times New Roman"/>
              </w:rPr>
              <w:t>участие</w:t>
            </w:r>
            <w:r w:rsidRPr="0002572B">
              <w:rPr>
                <w:rFonts w:ascii="Times New Roman" w:eastAsia="Calibri" w:hAnsi="Times New Roman"/>
              </w:rPr>
              <w:t xml:space="preserve"> обучающихся в социально значимых проектах, акциях, в спортивных соревнованиях, днях здоровья, туристических слетах и др.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Международный и всероссийский уровень - 4 балла,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Региональный уровень - 3  балла,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Муниципальный уровень - 2 балла,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Школьный уровень - 1 балла;</w:t>
            </w:r>
          </w:p>
          <w:p w:rsidR="00CB0A34" w:rsidRPr="0002572B" w:rsidRDefault="00CB0A34" w:rsidP="006D76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- 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4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К17</w:t>
            </w:r>
          </w:p>
        </w:tc>
        <w:tc>
          <w:tcPr>
            <w:tcW w:w="2552" w:type="dxa"/>
          </w:tcPr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Эффективность организации работы с родительской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общественностью 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Наличие программы, отзывов, фото и видеоматериалов, публикаций по привлечению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родителей к совместной деятельности в ходе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проведения культурных, туристических,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оздоровительных мероприятий. 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-Оценивается результативность: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Отчет о проведении 1 мероприятия – 1 балл;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- Дополнительные баллы за  работу с родителями учащихся «группы риска»</w:t>
            </w:r>
            <w:r>
              <w:rPr>
                <w:rFonts w:ascii="Times New Roman" w:eastAsia="Calibri" w:hAnsi="Times New Roman"/>
              </w:rPr>
              <w:t>,</w:t>
            </w:r>
            <w:r w:rsidRPr="0002572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ТЖС, ОВЗ</w:t>
            </w:r>
            <w:r w:rsidRPr="0002572B">
              <w:rPr>
                <w:rFonts w:ascii="Times New Roman" w:eastAsia="Calibri" w:hAnsi="Times New Roman"/>
              </w:rPr>
              <w:t xml:space="preserve"> - 1 балл  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1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К18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Организация во внеурочное время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экскурсий, походов, посещение </w:t>
            </w:r>
          </w:p>
          <w:p w:rsidR="00CB0A34" w:rsidRPr="0002572B" w:rsidRDefault="00CB0A34" w:rsidP="00DC2C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6158ED">
              <w:rPr>
                <w:rFonts w:ascii="Times New Roman" w:eastAsia="Calibri" w:hAnsi="Times New Roman"/>
              </w:rPr>
              <w:t>выставок, музеев</w:t>
            </w:r>
            <w:r w:rsidR="00DC2C7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02572B">
              <w:rPr>
                <w:rFonts w:ascii="Times New Roman" w:eastAsia="Calibri" w:hAnsi="Times New Roman"/>
                <w:lang w:val="en-US"/>
              </w:rPr>
              <w:t>Количество</w:t>
            </w:r>
            <w:proofErr w:type="spellEnd"/>
            <w:r w:rsidRPr="0002572B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02572B">
              <w:rPr>
                <w:rFonts w:ascii="Times New Roman" w:eastAsia="Calibri" w:hAnsi="Times New Roman"/>
                <w:lang w:val="en-US"/>
              </w:rPr>
              <w:t>выходов</w:t>
            </w:r>
            <w:proofErr w:type="spellEnd"/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1 выход – </w:t>
            </w:r>
            <w:r w:rsidR="0022385F">
              <w:rPr>
                <w:rFonts w:ascii="Times New Roman" w:eastAsia="Calibri" w:hAnsi="Times New Roman"/>
              </w:rPr>
              <w:t>0,5</w:t>
            </w:r>
            <w:r w:rsidRPr="0002572B">
              <w:rPr>
                <w:rFonts w:ascii="Times New Roman" w:eastAsia="Calibri" w:hAnsi="Times New Roman"/>
              </w:rPr>
              <w:t xml:space="preserve"> балл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1 поездка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 уровне района – 2 балла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 уровне республики – 3</w:t>
            </w:r>
            <w:r w:rsidRPr="0002572B">
              <w:rPr>
                <w:rFonts w:ascii="Times New Roman" w:eastAsia="Calibri" w:hAnsi="Times New Roman"/>
              </w:rPr>
              <w:t xml:space="preserve"> балла,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 пределы республики – 5 баллов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85290F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К19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Изменение доли обучающихся в классе, совершивших </w:t>
            </w:r>
            <w:r w:rsidRPr="0002572B">
              <w:rPr>
                <w:rFonts w:ascii="Times New Roman" w:eastAsia="Calibri" w:hAnsi="Times New Roman"/>
              </w:rPr>
              <w:lastRenderedPageBreak/>
              <w:t xml:space="preserve">правонарушения, и стоящих на внутришкольном учете </w:t>
            </w:r>
          </w:p>
        </w:tc>
        <w:tc>
          <w:tcPr>
            <w:tcW w:w="5103" w:type="dxa"/>
          </w:tcPr>
          <w:p w:rsidR="00CB0A34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lastRenderedPageBreak/>
              <w:t>Положительная динамика в сторону  уменьшения  количества правонарушений и нарушений общественного порядка учащимися класса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  <w:r w:rsidRPr="0002572B">
              <w:rPr>
                <w:rFonts w:ascii="Times New Roman" w:eastAsia="Calibri" w:hAnsi="Times New Roman"/>
              </w:rPr>
              <w:t xml:space="preserve"> балл</w:t>
            </w:r>
            <w:r>
              <w:rPr>
                <w:rFonts w:ascii="Times New Roman" w:eastAsia="Calibri" w:hAnsi="Times New Roman"/>
              </w:rPr>
              <w:t>а</w:t>
            </w:r>
            <w:r w:rsidRPr="0002572B">
              <w:rPr>
                <w:rFonts w:ascii="Times New Roman" w:eastAsia="Calibri" w:hAnsi="Times New Roman"/>
              </w:rPr>
              <w:t xml:space="preserve"> – при положительной динамике в сторону уменьшения.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К2</w:t>
            </w:r>
            <w:r w:rsidR="0085290F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Охват учащихся класса ГТО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Положительная динамика в сторону увеличения охвата учащихся </w:t>
            </w:r>
            <w:r>
              <w:rPr>
                <w:rFonts w:ascii="Times New Roman" w:eastAsia="Calibri" w:hAnsi="Times New Roman"/>
              </w:rPr>
              <w:t xml:space="preserve">ГТО. Наличие списка занятости детей ГТО.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</w:tcPr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3663CC">
              <w:rPr>
                <w:rFonts w:ascii="Times New Roman" w:eastAsia="Calibri" w:hAnsi="Times New Roman"/>
                <w:b/>
              </w:rPr>
              <w:t>Ответственный за ведение документации по ГТО</w:t>
            </w:r>
            <w:r w:rsidR="0022385F">
              <w:rPr>
                <w:rFonts w:ascii="Times New Roman" w:eastAsia="Calibri" w:hAnsi="Times New Roman"/>
              </w:rPr>
              <w:t xml:space="preserve"> – 3</w:t>
            </w:r>
            <w:r>
              <w:rPr>
                <w:rFonts w:ascii="Times New Roman" w:eastAsia="Calibri" w:hAnsi="Times New Roman"/>
              </w:rPr>
              <w:t>б</w:t>
            </w:r>
          </w:p>
          <w:p w:rsidR="00CB0A34" w:rsidRPr="003663CC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3663CC">
              <w:rPr>
                <w:rFonts w:ascii="Times New Roman" w:eastAsia="Calibri" w:hAnsi="Times New Roman"/>
                <w:b/>
              </w:rPr>
              <w:t xml:space="preserve">Учителя </w:t>
            </w:r>
            <w:proofErr w:type="spellStart"/>
            <w:r w:rsidRPr="003663CC">
              <w:rPr>
                <w:rFonts w:ascii="Times New Roman" w:eastAsia="Calibri" w:hAnsi="Times New Roman"/>
                <w:b/>
              </w:rPr>
              <w:t>физ-ры</w:t>
            </w:r>
            <w:proofErr w:type="spellEnd"/>
            <w:r w:rsidRPr="003663CC">
              <w:rPr>
                <w:rFonts w:ascii="Times New Roman" w:eastAsia="Calibri" w:hAnsi="Times New Roman"/>
                <w:b/>
              </w:rPr>
              <w:t>: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Золото ученика – 3б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Серебро ученика – 2б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Бронза ученика – 1б</w:t>
            </w:r>
          </w:p>
        </w:tc>
        <w:tc>
          <w:tcPr>
            <w:tcW w:w="1276" w:type="dxa"/>
          </w:tcPr>
          <w:p w:rsidR="00CB0A34" w:rsidRPr="0002572B" w:rsidRDefault="00903182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CB0A34" w:rsidRPr="0002572B" w:rsidTr="00F8664F">
        <w:tc>
          <w:tcPr>
            <w:tcW w:w="209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К2</w:t>
            </w:r>
            <w:r w:rsidR="0085290F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Организация и проведение общешкольных мероприятий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Наличие программы, сценария, анализа мероприятия, отзывов, фото- и видеоматериалов по проведению мероприятия с привлечением большого количества учащихся, общественности, родителей.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Оценивается результативность: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мероприятие проведено, имеются подтверждающие материалы – 2 балла;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2</w:t>
            </w:r>
          </w:p>
        </w:tc>
      </w:tr>
      <w:tr w:rsidR="00CB0A34" w:rsidRPr="0002572B" w:rsidTr="00F8664F">
        <w:tc>
          <w:tcPr>
            <w:tcW w:w="2093" w:type="dxa"/>
            <w:vMerge w:val="restart"/>
          </w:tcPr>
          <w:p w:rsidR="00CB0A34" w:rsidRPr="0002572B" w:rsidRDefault="00CB0A34" w:rsidP="00CB0A34">
            <w:pPr>
              <w:tabs>
                <w:tab w:val="left" w:pos="284"/>
                <w:tab w:val="left" w:pos="426"/>
              </w:tabs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VI</w:t>
            </w:r>
            <w:r w:rsidRPr="0002572B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CB0A34" w:rsidRPr="0002572B" w:rsidRDefault="00CB0A34" w:rsidP="00CB0A34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 xml:space="preserve">Вклад в имидж школы </w:t>
            </w:r>
          </w:p>
        </w:tc>
        <w:tc>
          <w:tcPr>
            <w:tcW w:w="85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2572B">
              <w:rPr>
                <w:rFonts w:ascii="Times New Roman" w:eastAsia="Calibri" w:hAnsi="Times New Roman"/>
                <w:b/>
              </w:rPr>
              <w:t>К2</w:t>
            </w:r>
            <w:r w:rsidR="0085290F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Участие в общественной жизни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школы, района.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Организация, проведение и участие в мероприятиях районного, республиканского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уровня, повышающих авторитет, имидж школы у учащихся, родителей, общественности. </w:t>
            </w:r>
            <w:r w:rsidRPr="0002572B">
              <w:rPr>
                <w:rFonts w:ascii="Times New Roman" w:eastAsia="Calibri" w:hAnsi="Times New Roman"/>
              </w:rPr>
              <w:cr/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Участие в субботниках, хоре, работа в составе временных, творческих групп (экологическая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акция, спортивное соревнование, дежурство во время проведения мероприятий) </w:t>
            </w:r>
          </w:p>
        </w:tc>
        <w:tc>
          <w:tcPr>
            <w:tcW w:w="3260" w:type="dxa"/>
          </w:tcPr>
          <w:p w:rsidR="00CB0A34" w:rsidRDefault="008C4DA3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 каждый вид работы</w:t>
            </w:r>
            <w:r w:rsidR="00CB0A34" w:rsidRPr="0002572B">
              <w:rPr>
                <w:rFonts w:ascii="Times New Roman" w:eastAsia="Calibri" w:hAnsi="Times New Roman"/>
              </w:rPr>
              <w:t xml:space="preserve"> – 1 балл;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За призовое место – 2 балла;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3</w:t>
            </w:r>
          </w:p>
        </w:tc>
      </w:tr>
      <w:tr w:rsidR="00CB0A34" w:rsidRPr="0002572B" w:rsidTr="00F8664F">
        <w:tc>
          <w:tcPr>
            <w:tcW w:w="2093" w:type="dxa"/>
            <w:vMerge/>
          </w:tcPr>
          <w:p w:rsidR="00CB0A34" w:rsidRPr="0002572B" w:rsidRDefault="00CB0A34" w:rsidP="00CB0A34">
            <w:pPr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B0A34" w:rsidRPr="003663CC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 w:rsidR="0085290F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2552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Положительная оценка 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деятельности учителя со стороны родителей, обучающихся</w:t>
            </w:r>
            <w:r>
              <w:rPr>
                <w:rFonts w:ascii="Times New Roman" w:eastAsia="Calibri" w:hAnsi="Times New Roman"/>
              </w:rPr>
              <w:t>, общественности и др. (грамоты, благодарственные письма и т.п.)</w:t>
            </w:r>
          </w:p>
        </w:tc>
        <w:tc>
          <w:tcPr>
            <w:tcW w:w="5103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Количество положительных отзывов / количество </w:t>
            </w:r>
          </w:p>
          <w:p w:rsidR="00CB0A34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 xml:space="preserve">опрошенных </w:t>
            </w:r>
            <w:r>
              <w:rPr>
                <w:rFonts w:ascii="Times New Roman" w:eastAsia="Calibri" w:hAnsi="Times New Roman"/>
              </w:rPr>
              <w:t>(по результатам анкетирования)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72B">
              <w:rPr>
                <w:rFonts w:ascii="Times New Roman" w:eastAsia="Calibri" w:hAnsi="Times New Roman"/>
              </w:rPr>
              <w:t>Благодарственное письмо</w:t>
            </w:r>
          </w:p>
        </w:tc>
        <w:tc>
          <w:tcPr>
            <w:tcW w:w="3260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Благодарственное письмо -1 балл</w:t>
            </w:r>
          </w:p>
          <w:p w:rsidR="00CB0A34" w:rsidRPr="0002572B" w:rsidRDefault="00CB0A34" w:rsidP="00CB0A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CB0A34" w:rsidRPr="0002572B" w:rsidRDefault="00CB0A34" w:rsidP="00CB0A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572B">
              <w:rPr>
                <w:rFonts w:ascii="Times New Roman" w:eastAsia="Calibri" w:hAnsi="Times New Roman"/>
              </w:rPr>
              <w:t>5</w:t>
            </w:r>
          </w:p>
        </w:tc>
      </w:tr>
    </w:tbl>
    <w:p w:rsidR="003F5019" w:rsidRDefault="003F5019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3182" w:rsidRDefault="00903182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3182" w:rsidRDefault="00903182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3182" w:rsidRDefault="00903182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3182" w:rsidRDefault="00903182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3182" w:rsidRDefault="00903182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3182" w:rsidRDefault="00903182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21B8" w:rsidRPr="001E79FF" w:rsidRDefault="00D821B8" w:rsidP="00D821B8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79FF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</w:t>
      </w:r>
      <w:r w:rsidRPr="001E79FF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1E79FF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Порядок премирования, пункт 4, читать в следующей редакции:</w:t>
      </w:r>
    </w:p>
    <w:p w:rsidR="00D821B8" w:rsidRPr="00F008B0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B0">
        <w:rPr>
          <w:rFonts w:ascii="Times New Roman" w:hAnsi="Times New Roman"/>
          <w:sz w:val="24"/>
          <w:szCs w:val="24"/>
        </w:rPr>
        <w:t>По решению Управляющего Совета  могут быть назначены постоянные поощрительные выплаты:</w:t>
      </w:r>
    </w:p>
    <w:p w:rsidR="00D821B8" w:rsidRPr="00944F2E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Руководителям МО: от количества членов МО, из расчета за одного -100 руб.</w:t>
      </w:r>
    </w:p>
    <w:p w:rsidR="00D821B8" w:rsidRPr="00944F2E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Члену экспертной комиссии -500 рублей</w:t>
      </w:r>
    </w:p>
    <w:p w:rsidR="00D821B8" w:rsidRPr="00944F2E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Председателю ПК – 500 рублей</w:t>
      </w:r>
    </w:p>
    <w:p w:rsidR="00D821B8" w:rsidRPr="00C469EE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9EE">
        <w:rPr>
          <w:rFonts w:ascii="Times New Roman" w:hAnsi="Times New Roman"/>
          <w:sz w:val="24"/>
          <w:szCs w:val="24"/>
        </w:rPr>
        <w:t>Премии</w:t>
      </w:r>
      <w:r w:rsidR="00903182">
        <w:rPr>
          <w:rFonts w:ascii="Times New Roman" w:hAnsi="Times New Roman"/>
          <w:sz w:val="24"/>
          <w:szCs w:val="24"/>
        </w:rPr>
        <w:t>:</w:t>
      </w:r>
    </w:p>
    <w:p w:rsidR="00D821B8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Pr="00944F2E">
        <w:rPr>
          <w:rFonts w:ascii="Times New Roman" w:hAnsi="Times New Roman"/>
          <w:sz w:val="24"/>
          <w:szCs w:val="24"/>
        </w:rPr>
        <w:t>результативность  учащихся</w:t>
      </w:r>
      <w:proofErr w:type="gramEnd"/>
      <w:r w:rsidRPr="00944F2E">
        <w:rPr>
          <w:rFonts w:ascii="Times New Roman" w:hAnsi="Times New Roman"/>
          <w:sz w:val="24"/>
          <w:szCs w:val="24"/>
        </w:rPr>
        <w:t xml:space="preserve"> в очных олимпиадах, конкурсах, конференциях:</w:t>
      </w:r>
    </w:p>
    <w:p w:rsidR="009671C5" w:rsidRPr="00944F2E" w:rsidRDefault="009671C5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</w:t>
      </w:r>
      <w:proofErr w:type="gramStart"/>
      <w:r>
        <w:rPr>
          <w:rFonts w:ascii="Times New Roman" w:hAnsi="Times New Roman"/>
          <w:sz w:val="24"/>
          <w:szCs w:val="24"/>
        </w:rPr>
        <w:t>уровень</w:t>
      </w:r>
      <w:r w:rsidR="00903182">
        <w:rPr>
          <w:rFonts w:ascii="Times New Roman" w:hAnsi="Times New Roman"/>
          <w:sz w:val="24"/>
          <w:szCs w:val="24"/>
        </w:rPr>
        <w:t>(</w:t>
      </w:r>
      <w:proofErr w:type="gramEnd"/>
      <w:r w:rsidR="00903182">
        <w:rPr>
          <w:rFonts w:ascii="Times New Roman" w:hAnsi="Times New Roman"/>
          <w:sz w:val="24"/>
          <w:szCs w:val="24"/>
        </w:rPr>
        <w:t>с учетом выезда</w:t>
      </w:r>
      <w:r w:rsidR="00903182">
        <w:rPr>
          <w:rFonts w:ascii="Times New Roman" w:hAnsi="Times New Roman"/>
          <w:sz w:val="24"/>
          <w:szCs w:val="24"/>
        </w:rPr>
        <w:t xml:space="preserve"> за пределы РФ</w:t>
      </w:r>
      <w:r w:rsidR="00903182">
        <w:rPr>
          <w:rFonts w:ascii="Times New Roman" w:hAnsi="Times New Roman"/>
          <w:sz w:val="24"/>
          <w:szCs w:val="24"/>
        </w:rPr>
        <w:t>):</w:t>
      </w:r>
      <w:r w:rsidR="00903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03182">
        <w:rPr>
          <w:rFonts w:ascii="Times New Roman" w:hAnsi="Times New Roman"/>
          <w:sz w:val="24"/>
          <w:szCs w:val="24"/>
        </w:rPr>
        <w:t>4000 рублей</w:t>
      </w:r>
    </w:p>
    <w:p w:rsidR="00D821B8" w:rsidRPr="00944F2E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Российского уровня</w:t>
      </w:r>
      <w:r w:rsidR="00903182">
        <w:rPr>
          <w:rFonts w:ascii="Times New Roman" w:hAnsi="Times New Roman"/>
          <w:sz w:val="24"/>
          <w:szCs w:val="24"/>
        </w:rPr>
        <w:t xml:space="preserve"> </w:t>
      </w:r>
      <w:r w:rsidR="00903182">
        <w:rPr>
          <w:rFonts w:ascii="Times New Roman" w:hAnsi="Times New Roman"/>
          <w:sz w:val="24"/>
          <w:szCs w:val="24"/>
        </w:rPr>
        <w:t>(с учетом выезда</w:t>
      </w:r>
      <w:r w:rsidR="00903182">
        <w:rPr>
          <w:rFonts w:ascii="Times New Roman" w:hAnsi="Times New Roman"/>
          <w:sz w:val="24"/>
          <w:szCs w:val="24"/>
        </w:rPr>
        <w:t xml:space="preserve"> за пределы республики</w:t>
      </w:r>
      <w:r w:rsidR="00903182">
        <w:rPr>
          <w:rFonts w:ascii="Times New Roman" w:hAnsi="Times New Roman"/>
          <w:sz w:val="24"/>
          <w:szCs w:val="24"/>
        </w:rPr>
        <w:t>):</w:t>
      </w:r>
      <w:r w:rsidRPr="00944F2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F2E">
        <w:rPr>
          <w:rFonts w:ascii="Times New Roman" w:hAnsi="Times New Roman"/>
          <w:sz w:val="24"/>
          <w:szCs w:val="24"/>
        </w:rPr>
        <w:t>3000  рублей</w:t>
      </w:r>
      <w:proofErr w:type="gramEnd"/>
      <w:r w:rsidR="001919A6">
        <w:rPr>
          <w:rFonts w:ascii="Times New Roman" w:hAnsi="Times New Roman"/>
          <w:sz w:val="24"/>
          <w:szCs w:val="24"/>
        </w:rPr>
        <w:t xml:space="preserve"> (предметные олимпиады ВОШ, Ученик года), остальные по 1000 руб.</w:t>
      </w:r>
    </w:p>
    <w:p w:rsidR="00D821B8" w:rsidRPr="00944F2E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 xml:space="preserve">Республиканского </w:t>
      </w:r>
      <w:proofErr w:type="gramStart"/>
      <w:r w:rsidRPr="00944F2E">
        <w:rPr>
          <w:rFonts w:ascii="Times New Roman" w:hAnsi="Times New Roman"/>
          <w:sz w:val="24"/>
          <w:szCs w:val="24"/>
        </w:rPr>
        <w:t>уровня</w:t>
      </w:r>
      <w:r w:rsidR="00903182">
        <w:rPr>
          <w:rFonts w:ascii="Times New Roman" w:hAnsi="Times New Roman"/>
          <w:sz w:val="24"/>
          <w:szCs w:val="24"/>
        </w:rPr>
        <w:t>:</w:t>
      </w:r>
      <w:r w:rsidRPr="00944F2E">
        <w:rPr>
          <w:rFonts w:ascii="Times New Roman" w:hAnsi="Times New Roman"/>
          <w:sz w:val="24"/>
          <w:szCs w:val="24"/>
        </w:rPr>
        <w:t>–</w:t>
      </w:r>
      <w:proofErr w:type="gramEnd"/>
      <w:r w:rsidRPr="00944F2E">
        <w:rPr>
          <w:rFonts w:ascii="Times New Roman" w:hAnsi="Times New Roman"/>
          <w:sz w:val="24"/>
          <w:szCs w:val="24"/>
        </w:rPr>
        <w:t xml:space="preserve">2000 рублей </w:t>
      </w:r>
      <w:r w:rsidR="003F5019">
        <w:rPr>
          <w:rFonts w:ascii="Times New Roman" w:hAnsi="Times New Roman"/>
          <w:sz w:val="24"/>
          <w:szCs w:val="24"/>
        </w:rPr>
        <w:t>(предметные олимпиады ВОШ, Ученик года), остальные по 1000</w:t>
      </w:r>
      <w:r w:rsidR="00315D6E">
        <w:rPr>
          <w:rFonts w:ascii="Times New Roman" w:hAnsi="Times New Roman"/>
          <w:sz w:val="24"/>
          <w:szCs w:val="24"/>
        </w:rPr>
        <w:t xml:space="preserve"> </w:t>
      </w:r>
      <w:r w:rsidR="003F5019">
        <w:rPr>
          <w:rFonts w:ascii="Times New Roman" w:hAnsi="Times New Roman"/>
          <w:sz w:val="24"/>
          <w:szCs w:val="24"/>
        </w:rPr>
        <w:t>руб</w:t>
      </w:r>
      <w:r w:rsidR="001919A6">
        <w:rPr>
          <w:rFonts w:ascii="Times New Roman" w:hAnsi="Times New Roman"/>
          <w:sz w:val="24"/>
          <w:szCs w:val="24"/>
        </w:rPr>
        <w:t>.</w:t>
      </w:r>
    </w:p>
    <w:p w:rsidR="00D821B8" w:rsidRPr="00944F2E" w:rsidRDefault="00D821B8" w:rsidP="00D8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 xml:space="preserve">За результативность учителя в очных профессиональных конкурсах («Учитель года», «Самый классный </w:t>
      </w:r>
      <w:proofErr w:type="spellStart"/>
      <w:r w:rsidRPr="00944F2E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944F2E">
        <w:rPr>
          <w:rFonts w:ascii="Times New Roman" w:hAnsi="Times New Roman"/>
          <w:sz w:val="24"/>
          <w:szCs w:val="24"/>
        </w:rPr>
        <w:t>», «Сердце отдаю детям»</w:t>
      </w:r>
      <w:r w:rsidR="003F5019">
        <w:rPr>
          <w:rFonts w:ascii="Times New Roman" w:hAnsi="Times New Roman"/>
          <w:sz w:val="24"/>
          <w:szCs w:val="24"/>
        </w:rPr>
        <w:t>, «</w:t>
      </w:r>
      <w:proofErr w:type="spellStart"/>
      <w:r w:rsidR="003F5019">
        <w:rPr>
          <w:rFonts w:ascii="Times New Roman" w:hAnsi="Times New Roman"/>
          <w:sz w:val="24"/>
          <w:szCs w:val="24"/>
        </w:rPr>
        <w:t>Эрхим</w:t>
      </w:r>
      <w:proofErr w:type="spellEnd"/>
      <w:r w:rsidR="003F5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019">
        <w:rPr>
          <w:rFonts w:ascii="Times New Roman" w:hAnsi="Times New Roman"/>
          <w:sz w:val="24"/>
          <w:szCs w:val="24"/>
        </w:rPr>
        <w:t>багша</w:t>
      </w:r>
      <w:proofErr w:type="spellEnd"/>
      <w:r w:rsidR="003F5019">
        <w:rPr>
          <w:rFonts w:ascii="Times New Roman" w:hAnsi="Times New Roman"/>
          <w:sz w:val="24"/>
          <w:szCs w:val="24"/>
        </w:rPr>
        <w:t>»</w:t>
      </w:r>
      <w:r w:rsidRPr="00944F2E">
        <w:rPr>
          <w:rFonts w:ascii="Times New Roman" w:hAnsi="Times New Roman"/>
          <w:sz w:val="24"/>
          <w:szCs w:val="24"/>
        </w:rPr>
        <w:t>)</w:t>
      </w:r>
      <w:r w:rsidR="001919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21B8" w:rsidRPr="00944F2E" w:rsidRDefault="00D821B8" w:rsidP="00D82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Российского уровня – 4</w:t>
      </w:r>
      <w:r w:rsidR="00315D6E">
        <w:rPr>
          <w:rFonts w:ascii="Times New Roman" w:hAnsi="Times New Roman"/>
          <w:sz w:val="24"/>
          <w:szCs w:val="24"/>
        </w:rPr>
        <w:t xml:space="preserve"> </w:t>
      </w:r>
      <w:r w:rsidRPr="00944F2E">
        <w:rPr>
          <w:rFonts w:ascii="Times New Roman" w:hAnsi="Times New Roman"/>
          <w:sz w:val="24"/>
          <w:szCs w:val="24"/>
        </w:rPr>
        <w:t>000 рублей</w:t>
      </w:r>
    </w:p>
    <w:p w:rsidR="00D821B8" w:rsidRPr="00944F2E" w:rsidRDefault="00D821B8" w:rsidP="00D82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Республиканского уровня – 3</w:t>
      </w:r>
      <w:r w:rsidR="00315D6E">
        <w:rPr>
          <w:rFonts w:ascii="Times New Roman" w:hAnsi="Times New Roman"/>
          <w:sz w:val="24"/>
          <w:szCs w:val="24"/>
        </w:rPr>
        <w:t xml:space="preserve"> </w:t>
      </w:r>
      <w:r w:rsidRPr="00944F2E">
        <w:rPr>
          <w:rFonts w:ascii="Times New Roman" w:hAnsi="Times New Roman"/>
          <w:sz w:val="24"/>
          <w:szCs w:val="24"/>
        </w:rPr>
        <w:t>000 рублей</w:t>
      </w:r>
    </w:p>
    <w:p w:rsidR="00D821B8" w:rsidRPr="00944F2E" w:rsidRDefault="00D821B8" w:rsidP="00D82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Районного уровня – 2</w:t>
      </w:r>
      <w:r w:rsidR="00315D6E">
        <w:rPr>
          <w:rFonts w:ascii="Times New Roman" w:hAnsi="Times New Roman"/>
          <w:sz w:val="24"/>
          <w:szCs w:val="24"/>
        </w:rPr>
        <w:t xml:space="preserve"> </w:t>
      </w:r>
      <w:r w:rsidRPr="00944F2E">
        <w:rPr>
          <w:rFonts w:ascii="Times New Roman" w:hAnsi="Times New Roman"/>
          <w:sz w:val="24"/>
          <w:szCs w:val="24"/>
        </w:rPr>
        <w:t>000 рублей</w:t>
      </w:r>
    </w:p>
    <w:p w:rsidR="00D821B8" w:rsidRDefault="00D821B8" w:rsidP="00D82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2E">
        <w:rPr>
          <w:rFonts w:ascii="Times New Roman" w:hAnsi="Times New Roman"/>
          <w:sz w:val="24"/>
          <w:szCs w:val="24"/>
        </w:rPr>
        <w:t>Участие на районном уровне – 1</w:t>
      </w:r>
      <w:r w:rsidR="00315D6E">
        <w:rPr>
          <w:rFonts w:ascii="Times New Roman" w:hAnsi="Times New Roman"/>
          <w:sz w:val="24"/>
          <w:szCs w:val="24"/>
        </w:rPr>
        <w:t xml:space="preserve"> </w:t>
      </w:r>
      <w:r w:rsidRPr="00944F2E">
        <w:rPr>
          <w:rFonts w:ascii="Times New Roman" w:hAnsi="Times New Roman"/>
          <w:sz w:val="24"/>
          <w:szCs w:val="24"/>
        </w:rPr>
        <w:t>000 рублей</w:t>
      </w:r>
    </w:p>
    <w:p w:rsidR="00951EE3" w:rsidRDefault="00951EE3" w:rsidP="00D82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результативность спартакиады – 1000 руб</w:t>
      </w:r>
      <w:r w:rsidR="00903182">
        <w:rPr>
          <w:rFonts w:ascii="Times New Roman" w:hAnsi="Times New Roman"/>
          <w:sz w:val="24"/>
          <w:szCs w:val="24"/>
        </w:rPr>
        <w:t>лей (за 1 место)</w:t>
      </w:r>
    </w:p>
    <w:p w:rsidR="00DA4DB3" w:rsidRPr="001919A6" w:rsidRDefault="00DA4DB3" w:rsidP="00D821B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919A6">
        <w:rPr>
          <w:rFonts w:ascii="Times New Roman" w:hAnsi="Times New Roman"/>
          <w:i/>
          <w:sz w:val="24"/>
          <w:szCs w:val="24"/>
          <w:u w:val="single"/>
        </w:rPr>
        <w:t>Начисление премии и баллов за призовое место не должно дублироваться.</w:t>
      </w:r>
    </w:p>
    <w:p w:rsidR="00D821B8" w:rsidRPr="00711CB5" w:rsidRDefault="00D821B8" w:rsidP="00D821B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226DE" w:rsidRPr="003E2E3B" w:rsidRDefault="002226DE" w:rsidP="00D731AB">
      <w:pPr>
        <w:tabs>
          <w:tab w:val="left" w:pos="1065"/>
        </w:tabs>
        <w:spacing w:before="30" w:after="3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226DE" w:rsidRPr="003E2E3B" w:rsidSect="00380D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6C"/>
    <w:multiLevelType w:val="hybridMultilevel"/>
    <w:tmpl w:val="8586EF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61904"/>
    <w:multiLevelType w:val="hybridMultilevel"/>
    <w:tmpl w:val="E84EBFF4"/>
    <w:lvl w:ilvl="0" w:tplc="DC72C35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7F3E35"/>
    <w:multiLevelType w:val="multilevel"/>
    <w:tmpl w:val="50F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B3807"/>
    <w:multiLevelType w:val="hybridMultilevel"/>
    <w:tmpl w:val="6F082764"/>
    <w:lvl w:ilvl="0" w:tplc="9446E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FF3"/>
    <w:multiLevelType w:val="hybridMultilevel"/>
    <w:tmpl w:val="5F92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73F"/>
    <w:multiLevelType w:val="hybridMultilevel"/>
    <w:tmpl w:val="63B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EF3"/>
    <w:multiLevelType w:val="multilevel"/>
    <w:tmpl w:val="4EF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E3330"/>
    <w:multiLevelType w:val="hybridMultilevel"/>
    <w:tmpl w:val="F0B8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76C3"/>
    <w:multiLevelType w:val="hybridMultilevel"/>
    <w:tmpl w:val="DEBC5876"/>
    <w:lvl w:ilvl="0" w:tplc="D79280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72AD"/>
    <w:multiLevelType w:val="multilevel"/>
    <w:tmpl w:val="4008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84101"/>
    <w:multiLevelType w:val="hybridMultilevel"/>
    <w:tmpl w:val="DF5A0FC0"/>
    <w:lvl w:ilvl="0" w:tplc="F0D47F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FD7413"/>
    <w:multiLevelType w:val="hybridMultilevel"/>
    <w:tmpl w:val="9E127EF6"/>
    <w:lvl w:ilvl="0" w:tplc="D79280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2313F"/>
    <w:multiLevelType w:val="multilevel"/>
    <w:tmpl w:val="0A3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BE7642"/>
    <w:multiLevelType w:val="multilevel"/>
    <w:tmpl w:val="41B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B5137B"/>
    <w:multiLevelType w:val="hybridMultilevel"/>
    <w:tmpl w:val="1B6A0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36194"/>
    <w:multiLevelType w:val="multilevel"/>
    <w:tmpl w:val="7C3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8F741A"/>
    <w:multiLevelType w:val="hybridMultilevel"/>
    <w:tmpl w:val="A1641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86829"/>
    <w:multiLevelType w:val="hybridMultilevel"/>
    <w:tmpl w:val="992E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7ADA"/>
    <w:multiLevelType w:val="hybridMultilevel"/>
    <w:tmpl w:val="9F46B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1E39"/>
    <w:multiLevelType w:val="hybridMultilevel"/>
    <w:tmpl w:val="9628F190"/>
    <w:lvl w:ilvl="0" w:tplc="2BE67B58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9D08C1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2BE67B58">
      <w:start w:val="1"/>
      <w:numFmt w:val="upperRoman"/>
      <w:pStyle w:val="a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C929F2"/>
    <w:multiLevelType w:val="multilevel"/>
    <w:tmpl w:val="DDF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296FBA"/>
    <w:multiLevelType w:val="hybridMultilevel"/>
    <w:tmpl w:val="FA52CCDE"/>
    <w:lvl w:ilvl="0" w:tplc="D79280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978E5"/>
    <w:multiLevelType w:val="hybridMultilevel"/>
    <w:tmpl w:val="6B8AF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252BE"/>
    <w:multiLevelType w:val="multilevel"/>
    <w:tmpl w:val="FD8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A007C5"/>
    <w:multiLevelType w:val="hybridMultilevel"/>
    <w:tmpl w:val="6616F77C"/>
    <w:lvl w:ilvl="0" w:tplc="D79280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B754E"/>
    <w:multiLevelType w:val="hybridMultilevel"/>
    <w:tmpl w:val="285A8C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CD4340E"/>
    <w:multiLevelType w:val="hybridMultilevel"/>
    <w:tmpl w:val="6AD4E50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A577958"/>
    <w:multiLevelType w:val="hybridMultilevel"/>
    <w:tmpl w:val="05F6F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51DD6"/>
    <w:multiLevelType w:val="hybridMultilevel"/>
    <w:tmpl w:val="8776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B28C1"/>
    <w:multiLevelType w:val="hybridMultilevel"/>
    <w:tmpl w:val="3A7ABE88"/>
    <w:lvl w:ilvl="0" w:tplc="D79280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70642"/>
    <w:multiLevelType w:val="hybridMultilevel"/>
    <w:tmpl w:val="A75E703E"/>
    <w:lvl w:ilvl="0" w:tplc="AE906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845EA"/>
    <w:multiLevelType w:val="hybridMultilevel"/>
    <w:tmpl w:val="D4AE9C34"/>
    <w:lvl w:ilvl="0" w:tplc="9D28838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54A1"/>
    <w:multiLevelType w:val="multilevel"/>
    <w:tmpl w:val="DE10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BA7450"/>
    <w:multiLevelType w:val="hybridMultilevel"/>
    <w:tmpl w:val="F44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0BB5"/>
    <w:multiLevelType w:val="hybridMultilevel"/>
    <w:tmpl w:val="9B882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47404"/>
    <w:multiLevelType w:val="multilevel"/>
    <w:tmpl w:val="2E1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94037D"/>
    <w:multiLevelType w:val="multilevel"/>
    <w:tmpl w:val="1B6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DD3143"/>
    <w:multiLevelType w:val="hybridMultilevel"/>
    <w:tmpl w:val="32A6526E"/>
    <w:lvl w:ilvl="0" w:tplc="D79280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337A5"/>
    <w:multiLevelType w:val="hybridMultilevel"/>
    <w:tmpl w:val="FED25396"/>
    <w:lvl w:ilvl="0" w:tplc="FF0285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559A0"/>
    <w:multiLevelType w:val="hybridMultilevel"/>
    <w:tmpl w:val="1BD669DE"/>
    <w:lvl w:ilvl="0" w:tplc="D79280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5C90"/>
    <w:multiLevelType w:val="hybridMultilevel"/>
    <w:tmpl w:val="98462894"/>
    <w:lvl w:ilvl="0" w:tplc="D79280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02C4"/>
    <w:multiLevelType w:val="multilevel"/>
    <w:tmpl w:val="995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6510FB"/>
    <w:multiLevelType w:val="hybridMultilevel"/>
    <w:tmpl w:val="71C62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6732"/>
    <w:multiLevelType w:val="multilevel"/>
    <w:tmpl w:val="743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F77013"/>
    <w:multiLevelType w:val="multilevel"/>
    <w:tmpl w:val="D16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5"/>
  </w:num>
  <w:num w:numId="5">
    <w:abstractNumId w:val="15"/>
  </w:num>
  <w:num w:numId="6">
    <w:abstractNumId w:val="36"/>
  </w:num>
  <w:num w:numId="7">
    <w:abstractNumId w:val="12"/>
  </w:num>
  <w:num w:numId="8">
    <w:abstractNumId w:val="32"/>
  </w:num>
  <w:num w:numId="9">
    <w:abstractNumId w:val="2"/>
  </w:num>
  <w:num w:numId="10">
    <w:abstractNumId w:val="41"/>
  </w:num>
  <w:num w:numId="11">
    <w:abstractNumId w:val="23"/>
  </w:num>
  <w:num w:numId="12">
    <w:abstractNumId w:val="20"/>
  </w:num>
  <w:num w:numId="13">
    <w:abstractNumId w:val="43"/>
  </w:num>
  <w:num w:numId="14">
    <w:abstractNumId w:val="6"/>
  </w:num>
  <w:num w:numId="15">
    <w:abstractNumId w:val="13"/>
  </w:num>
  <w:num w:numId="16">
    <w:abstractNumId w:val="44"/>
  </w:num>
  <w:num w:numId="17">
    <w:abstractNumId w:val="19"/>
  </w:num>
  <w:num w:numId="18">
    <w:abstractNumId w:val="10"/>
  </w:num>
  <w:num w:numId="19">
    <w:abstractNumId w:val="25"/>
  </w:num>
  <w:num w:numId="20">
    <w:abstractNumId w:val="16"/>
  </w:num>
  <w:num w:numId="21">
    <w:abstractNumId w:val="17"/>
  </w:num>
  <w:num w:numId="22">
    <w:abstractNumId w:val="4"/>
  </w:num>
  <w:num w:numId="23">
    <w:abstractNumId w:val="24"/>
  </w:num>
  <w:num w:numId="24">
    <w:abstractNumId w:val="11"/>
  </w:num>
  <w:num w:numId="25">
    <w:abstractNumId w:val="8"/>
  </w:num>
  <w:num w:numId="26">
    <w:abstractNumId w:val="29"/>
  </w:num>
  <w:num w:numId="27">
    <w:abstractNumId w:val="14"/>
  </w:num>
  <w:num w:numId="28">
    <w:abstractNumId w:val="40"/>
  </w:num>
  <w:num w:numId="29">
    <w:abstractNumId w:val="39"/>
  </w:num>
  <w:num w:numId="30">
    <w:abstractNumId w:val="37"/>
  </w:num>
  <w:num w:numId="31">
    <w:abstractNumId w:val="30"/>
  </w:num>
  <w:num w:numId="32">
    <w:abstractNumId w:val="0"/>
  </w:num>
  <w:num w:numId="33">
    <w:abstractNumId w:val="42"/>
  </w:num>
  <w:num w:numId="34">
    <w:abstractNumId w:val="34"/>
  </w:num>
  <w:num w:numId="35">
    <w:abstractNumId w:val="22"/>
  </w:num>
  <w:num w:numId="36">
    <w:abstractNumId w:val="21"/>
  </w:num>
  <w:num w:numId="37">
    <w:abstractNumId w:val="38"/>
  </w:num>
  <w:num w:numId="38">
    <w:abstractNumId w:val="26"/>
  </w:num>
  <w:num w:numId="39">
    <w:abstractNumId w:val="27"/>
  </w:num>
  <w:num w:numId="40">
    <w:abstractNumId w:val="33"/>
  </w:num>
  <w:num w:numId="41">
    <w:abstractNumId w:val="28"/>
  </w:num>
  <w:num w:numId="42">
    <w:abstractNumId w:val="1"/>
  </w:num>
  <w:num w:numId="43">
    <w:abstractNumId w:val="31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6D"/>
    <w:rsid w:val="00005900"/>
    <w:rsid w:val="00024072"/>
    <w:rsid w:val="00026A89"/>
    <w:rsid w:val="00027B81"/>
    <w:rsid w:val="0003763A"/>
    <w:rsid w:val="0004257F"/>
    <w:rsid w:val="000931F7"/>
    <w:rsid w:val="000B5F0A"/>
    <w:rsid w:val="000C0B95"/>
    <w:rsid w:val="000C424B"/>
    <w:rsid w:val="0012051D"/>
    <w:rsid w:val="0012440D"/>
    <w:rsid w:val="00136C09"/>
    <w:rsid w:val="00141F3A"/>
    <w:rsid w:val="00165AAC"/>
    <w:rsid w:val="00166D99"/>
    <w:rsid w:val="001747B0"/>
    <w:rsid w:val="00175AE0"/>
    <w:rsid w:val="001919A6"/>
    <w:rsid w:val="00192F56"/>
    <w:rsid w:val="001A04FE"/>
    <w:rsid w:val="001B2D7D"/>
    <w:rsid w:val="001B35D2"/>
    <w:rsid w:val="001C069B"/>
    <w:rsid w:val="001D719C"/>
    <w:rsid w:val="001E723A"/>
    <w:rsid w:val="001E723E"/>
    <w:rsid w:val="001F48F7"/>
    <w:rsid w:val="00215934"/>
    <w:rsid w:val="00215B59"/>
    <w:rsid w:val="002226DE"/>
    <w:rsid w:val="0022385F"/>
    <w:rsid w:val="00230953"/>
    <w:rsid w:val="00233C61"/>
    <w:rsid w:val="002375F7"/>
    <w:rsid w:val="002456F8"/>
    <w:rsid w:val="002478F6"/>
    <w:rsid w:val="002505DF"/>
    <w:rsid w:val="0025400A"/>
    <w:rsid w:val="00262376"/>
    <w:rsid w:val="002768B6"/>
    <w:rsid w:val="00282BC2"/>
    <w:rsid w:val="002A2E48"/>
    <w:rsid w:val="002A69D1"/>
    <w:rsid w:val="002A7DDB"/>
    <w:rsid w:val="002C28F0"/>
    <w:rsid w:val="002C6FD6"/>
    <w:rsid w:val="002C7308"/>
    <w:rsid w:val="002E001D"/>
    <w:rsid w:val="002E2F86"/>
    <w:rsid w:val="002F3CBF"/>
    <w:rsid w:val="00315D6E"/>
    <w:rsid w:val="0032045D"/>
    <w:rsid w:val="00323606"/>
    <w:rsid w:val="00326F9C"/>
    <w:rsid w:val="00342CE1"/>
    <w:rsid w:val="003663CC"/>
    <w:rsid w:val="00370171"/>
    <w:rsid w:val="00384296"/>
    <w:rsid w:val="003878C0"/>
    <w:rsid w:val="0039279C"/>
    <w:rsid w:val="003A4575"/>
    <w:rsid w:val="003A528A"/>
    <w:rsid w:val="003B73E1"/>
    <w:rsid w:val="003C1DC5"/>
    <w:rsid w:val="003C1E69"/>
    <w:rsid w:val="003C3D49"/>
    <w:rsid w:val="003D0C40"/>
    <w:rsid w:val="003D71FB"/>
    <w:rsid w:val="003E2E3B"/>
    <w:rsid w:val="003E6844"/>
    <w:rsid w:val="003F06A5"/>
    <w:rsid w:val="003F5019"/>
    <w:rsid w:val="003F642B"/>
    <w:rsid w:val="004079CB"/>
    <w:rsid w:val="00425230"/>
    <w:rsid w:val="004338D2"/>
    <w:rsid w:val="0045018D"/>
    <w:rsid w:val="00460164"/>
    <w:rsid w:val="004656E8"/>
    <w:rsid w:val="00476D99"/>
    <w:rsid w:val="00481D57"/>
    <w:rsid w:val="004875D8"/>
    <w:rsid w:val="004A25BA"/>
    <w:rsid w:val="004A7BC1"/>
    <w:rsid w:val="004B1E04"/>
    <w:rsid w:val="004B371E"/>
    <w:rsid w:val="004D283E"/>
    <w:rsid w:val="004D3460"/>
    <w:rsid w:val="004E75D3"/>
    <w:rsid w:val="004F2715"/>
    <w:rsid w:val="005000A3"/>
    <w:rsid w:val="005019C8"/>
    <w:rsid w:val="00515453"/>
    <w:rsid w:val="00524DE2"/>
    <w:rsid w:val="00525DD9"/>
    <w:rsid w:val="00534382"/>
    <w:rsid w:val="00541A35"/>
    <w:rsid w:val="00547102"/>
    <w:rsid w:val="00547EDD"/>
    <w:rsid w:val="00550713"/>
    <w:rsid w:val="0055411B"/>
    <w:rsid w:val="00555E61"/>
    <w:rsid w:val="00565830"/>
    <w:rsid w:val="00577BEB"/>
    <w:rsid w:val="00582F6A"/>
    <w:rsid w:val="005847C3"/>
    <w:rsid w:val="00592F7D"/>
    <w:rsid w:val="005B3E5B"/>
    <w:rsid w:val="005C272B"/>
    <w:rsid w:val="005C7F19"/>
    <w:rsid w:val="005D185F"/>
    <w:rsid w:val="005D3852"/>
    <w:rsid w:val="005E0F7F"/>
    <w:rsid w:val="005E101E"/>
    <w:rsid w:val="005E3888"/>
    <w:rsid w:val="005E52A4"/>
    <w:rsid w:val="005F3A17"/>
    <w:rsid w:val="005F3D6D"/>
    <w:rsid w:val="005F4B7A"/>
    <w:rsid w:val="00601B30"/>
    <w:rsid w:val="00601B63"/>
    <w:rsid w:val="006033A1"/>
    <w:rsid w:val="006116ED"/>
    <w:rsid w:val="006158ED"/>
    <w:rsid w:val="00624104"/>
    <w:rsid w:val="006425D0"/>
    <w:rsid w:val="006504E0"/>
    <w:rsid w:val="00655CE7"/>
    <w:rsid w:val="006570CC"/>
    <w:rsid w:val="0067420A"/>
    <w:rsid w:val="006B5455"/>
    <w:rsid w:val="006B5E37"/>
    <w:rsid w:val="006B6BC6"/>
    <w:rsid w:val="006D1ED9"/>
    <w:rsid w:val="006D7690"/>
    <w:rsid w:val="006F08C2"/>
    <w:rsid w:val="006F1657"/>
    <w:rsid w:val="0070493F"/>
    <w:rsid w:val="00705DDC"/>
    <w:rsid w:val="00710BB4"/>
    <w:rsid w:val="00711581"/>
    <w:rsid w:val="00711CFE"/>
    <w:rsid w:val="00732226"/>
    <w:rsid w:val="007350FB"/>
    <w:rsid w:val="00744BC3"/>
    <w:rsid w:val="00762F7B"/>
    <w:rsid w:val="00763BCE"/>
    <w:rsid w:val="00764488"/>
    <w:rsid w:val="00771BBA"/>
    <w:rsid w:val="00771FC1"/>
    <w:rsid w:val="00777F5A"/>
    <w:rsid w:val="00790CA6"/>
    <w:rsid w:val="0079517E"/>
    <w:rsid w:val="007962B7"/>
    <w:rsid w:val="007A4A37"/>
    <w:rsid w:val="007A77DE"/>
    <w:rsid w:val="007C0F97"/>
    <w:rsid w:val="007C19D4"/>
    <w:rsid w:val="007D0676"/>
    <w:rsid w:val="007E0A99"/>
    <w:rsid w:val="007F6873"/>
    <w:rsid w:val="00813777"/>
    <w:rsid w:val="00843795"/>
    <w:rsid w:val="008502D3"/>
    <w:rsid w:val="00850BDA"/>
    <w:rsid w:val="0085290F"/>
    <w:rsid w:val="00857646"/>
    <w:rsid w:val="00862036"/>
    <w:rsid w:val="00865B1A"/>
    <w:rsid w:val="008710CD"/>
    <w:rsid w:val="00877006"/>
    <w:rsid w:val="0088378F"/>
    <w:rsid w:val="00893A47"/>
    <w:rsid w:val="008A0E15"/>
    <w:rsid w:val="008A0EFB"/>
    <w:rsid w:val="008A216E"/>
    <w:rsid w:val="008B1664"/>
    <w:rsid w:val="008C4B1F"/>
    <w:rsid w:val="008C4DA3"/>
    <w:rsid w:val="008E1676"/>
    <w:rsid w:val="008E7FD8"/>
    <w:rsid w:val="009021DD"/>
    <w:rsid w:val="00903182"/>
    <w:rsid w:val="00917DF7"/>
    <w:rsid w:val="00924B6D"/>
    <w:rsid w:val="00933F63"/>
    <w:rsid w:val="00934BC0"/>
    <w:rsid w:val="00951EE3"/>
    <w:rsid w:val="009565A5"/>
    <w:rsid w:val="00966C10"/>
    <w:rsid w:val="009671C5"/>
    <w:rsid w:val="00967C08"/>
    <w:rsid w:val="00991E6C"/>
    <w:rsid w:val="009B415C"/>
    <w:rsid w:val="009D1112"/>
    <w:rsid w:val="009D2A4B"/>
    <w:rsid w:val="009D60CD"/>
    <w:rsid w:val="009F7686"/>
    <w:rsid w:val="00A00E0A"/>
    <w:rsid w:val="00A04722"/>
    <w:rsid w:val="00A14DB1"/>
    <w:rsid w:val="00A17523"/>
    <w:rsid w:val="00A17690"/>
    <w:rsid w:val="00A25DDA"/>
    <w:rsid w:val="00A30D95"/>
    <w:rsid w:val="00A327B7"/>
    <w:rsid w:val="00A529DC"/>
    <w:rsid w:val="00A749FE"/>
    <w:rsid w:val="00A91A08"/>
    <w:rsid w:val="00AA3E3B"/>
    <w:rsid w:val="00AB1D88"/>
    <w:rsid w:val="00AB33CA"/>
    <w:rsid w:val="00AB3F57"/>
    <w:rsid w:val="00AE0301"/>
    <w:rsid w:val="00AF338E"/>
    <w:rsid w:val="00B06839"/>
    <w:rsid w:val="00B0698E"/>
    <w:rsid w:val="00B32CD7"/>
    <w:rsid w:val="00B452B0"/>
    <w:rsid w:val="00B45F88"/>
    <w:rsid w:val="00B46963"/>
    <w:rsid w:val="00B46B62"/>
    <w:rsid w:val="00B675D2"/>
    <w:rsid w:val="00B82D0B"/>
    <w:rsid w:val="00B902AE"/>
    <w:rsid w:val="00B91ADF"/>
    <w:rsid w:val="00B93FDD"/>
    <w:rsid w:val="00B9703A"/>
    <w:rsid w:val="00B97E48"/>
    <w:rsid w:val="00BA1DB4"/>
    <w:rsid w:val="00BA4477"/>
    <w:rsid w:val="00BB5F34"/>
    <w:rsid w:val="00BC5E7C"/>
    <w:rsid w:val="00BD56FF"/>
    <w:rsid w:val="00BE4754"/>
    <w:rsid w:val="00BF25F1"/>
    <w:rsid w:val="00BF3063"/>
    <w:rsid w:val="00C0729D"/>
    <w:rsid w:val="00C12977"/>
    <w:rsid w:val="00C14802"/>
    <w:rsid w:val="00C17348"/>
    <w:rsid w:val="00C20409"/>
    <w:rsid w:val="00C2287D"/>
    <w:rsid w:val="00C24817"/>
    <w:rsid w:val="00C335BE"/>
    <w:rsid w:val="00C42760"/>
    <w:rsid w:val="00C43F61"/>
    <w:rsid w:val="00C762AA"/>
    <w:rsid w:val="00C81977"/>
    <w:rsid w:val="00C84C8A"/>
    <w:rsid w:val="00C95081"/>
    <w:rsid w:val="00CA23D2"/>
    <w:rsid w:val="00CA319A"/>
    <w:rsid w:val="00CB0A34"/>
    <w:rsid w:val="00CB39C9"/>
    <w:rsid w:val="00CB6A90"/>
    <w:rsid w:val="00CC133F"/>
    <w:rsid w:val="00CC4E1D"/>
    <w:rsid w:val="00CD52FE"/>
    <w:rsid w:val="00CD55E2"/>
    <w:rsid w:val="00CD785E"/>
    <w:rsid w:val="00CF148E"/>
    <w:rsid w:val="00CF44D2"/>
    <w:rsid w:val="00CF7DDA"/>
    <w:rsid w:val="00D149AC"/>
    <w:rsid w:val="00D163E3"/>
    <w:rsid w:val="00D207A0"/>
    <w:rsid w:val="00D42FE0"/>
    <w:rsid w:val="00D5201C"/>
    <w:rsid w:val="00D571FB"/>
    <w:rsid w:val="00D64448"/>
    <w:rsid w:val="00D731AB"/>
    <w:rsid w:val="00D74829"/>
    <w:rsid w:val="00D821B8"/>
    <w:rsid w:val="00D9450E"/>
    <w:rsid w:val="00DA4DB3"/>
    <w:rsid w:val="00DC2C76"/>
    <w:rsid w:val="00DC420F"/>
    <w:rsid w:val="00DE0D81"/>
    <w:rsid w:val="00DE2F11"/>
    <w:rsid w:val="00DE5D45"/>
    <w:rsid w:val="00E0187C"/>
    <w:rsid w:val="00E0309F"/>
    <w:rsid w:val="00E06FB8"/>
    <w:rsid w:val="00E37404"/>
    <w:rsid w:val="00E42848"/>
    <w:rsid w:val="00E55661"/>
    <w:rsid w:val="00E56659"/>
    <w:rsid w:val="00E56665"/>
    <w:rsid w:val="00E57000"/>
    <w:rsid w:val="00E61679"/>
    <w:rsid w:val="00E66A34"/>
    <w:rsid w:val="00E90D48"/>
    <w:rsid w:val="00EA4A54"/>
    <w:rsid w:val="00EA58D9"/>
    <w:rsid w:val="00EC0ED2"/>
    <w:rsid w:val="00EC28A8"/>
    <w:rsid w:val="00ED0BB1"/>
    <w:rsid w:val="00ED6927"/>
    <w:rsid w:val="00EE40A4"/>
    <w:rsid w:val="00EE5607"/>
    <w:rsid w:val="00EF02CD"/>
    <w:rsid w:val="00EF2BD5"/>
    <w:rsid w:val="00F0048D"/>
    <w:rsid w:val="00F054C9"/>
    <w:rsid w:val="00F0556A"/>
    <w:rsid w:val="00F1584B"/>
    <w:rsid w:val="00F22525"/>
    <w:rsid w:val="00F335F5"/>
    <w:rsid w:val="00F41D82"/>
    <w:rsid w:val="00F55D77"/>
    <w:rsid w:val="00F607C6"/>
    <w:rsid w:val="00F644CE"/>
    <w:rsid w:val="00F73DD7"/>
    <w:rsid w:val="00F83629"/>
    <w:rsid w:val="00F92AE0"/>
    <w:rsid w:val="00FB0B5B"/>
    <w:rsid w:val="00FB57CB"/>
    <w:rsid w:val="00FB6D0C"/>
    <w:rsid w:val="00FC1F9F"/>
    <w:rsid w:val="00FD04C1"/>
    <w:rsid w:val="00FD5707"/>
    <w:rsid w:val="00FE081B"/>
    <w:rsid w:val="00FE5081"/>
    <w:rsid w:val="00FF3075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04C2"/>
  <w15:docId w15:val="{24390DB4-98E6-4AEA-8F6C-E813FF9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611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141F3A"/>
    <w:pPr>
      <w:spacing w:before="100" w:beforeAutospacing="1" w:after="336" w:line="240" w:lineRule="auto"/>
      <w:outlineLvl w:val="0"/>
    </w:pPr>
    <w:rPr>
      <w:rFonts w:ascii="Times New Roman" w:hAnsi="Times New Roman"/>
      <w:b/>
      <w:bCs/>
      <w:caps/>
      <w:color w:val="B22E3A"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E2F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DE2F1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41F3A"/>
    <w:rPr>
      <w:rFonts w:ascii="Times New Roman" w:hAnsi="Times New Roman"/>
      <w:b/>
      <w:bCs/>
      <w:caps/>
      <w:color w:val="B22E3A"/>
      <w:kern w:val="36"/>
      <w:sz w:val="28"/>
      <w:szCs w:val="28"/>
    </w:rPr>
  </w:style>
  <w:style w:type="character" w:styleId="a6">
    <w:name w:val="Emphasis"/>
    <w:basedOn w:val="a1"/>
    <w:qFormat/>
    <w:rsid w:val="00141F3A"/>
    <w:rPr>
      <w:i/>
      <w:iCs/>
    </w:rPr>
  </w:style>
  <w:style w:type="character" w:styleId="a7">
    <w:name w:val="Strong"/>
    <w:basedOn w:val="a1"/>
    <w:uiPriority w:val="22"/>
    <w:qFormat/>
    <w:rsid w:val="00141F3A"/>
    <w:rPr>
      <w:b/>
      <w:bCs/>
    </w:rPr>
  </w:style>
  <w:style w:type="paragraph" w:styleId="a8">
    <w:name w:val="Title"/>
    <w:basedOn w:val="a0"/>
    <w:link w:val="a9"/>
    <w:qFormat/>
    <w:rsid w:val="00027B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Заголовок Знак"/>
    <w:basedOn w:val="a1"/>
    <w:link w:val="a8"/>
    <w:rsid w:val="00027B81"/>
    <w:rPr>
      <w:rFonts w:ascii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rsid w:val="00027B81"/>
    <w:pPr>
      <w:tabs>
        <w:tab w:val="left" w:pos="6435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027B81"/>
    <w:rPr>
      <w:rFonts w:ascii="Times New Roman" w:hAnsi="Times New Roman"/>
      <w:sz w:val="24"/>
      <w:szCs w:val="24"/>
    </w:rPr>
  </w:style>
  <w:style w:type="paragraph" w:styleId="a">
    <w:name w:val="Subtitle"/>
    <w:basedOn w:val="a0"/>
    <w:link w:val="ac"/>
    <w:qFormat/>
    <w:rsid w:val="00027B81"/>
    <w:pPr>
      <w:numPr>
        <w:ilvl w:val="2"/>
        <w:numId w:val="17"/>
      </w:numPr>
      <w:tabs>
        <w:tab w:val="left" w:pos="6435"/>
      </w:tabs>
      <w:spacing w:after="0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c">
    <w:name w:val="Подзаголовок Знак"/>
    <w:basedOn w:val="a1"/>
    <w:link w:val="a"/>
    <w:rsid w:val="00027B81"/>
    <w:rPr>
      <w:rFonts w:ascii="Times New Roman" w:hAnsi="Times New Roman"/>
      <w:b/>
      <w:bCs/>
      <w:i/>
      <w:iCs/>
      <w:sz w:val="24"/>
      <w:szCs w:val="24"/>
    </w:rPr>
  </w:style>
  <w:style w:type="paragraph" w:styleId="ad">
    <w:name w:val="Normal (Web)"/>
    <w:basedOn w:val="a0"/>
    <w:unhideWhenUsed/>
    <w:rsid w:val="00735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nhideWhenUsed/>
    <w:rsid w:val="00E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F2BD5"/>
    <w:rPr>
      <w:rFonts w:ascii="Tahoma" w:hAnsi="Tahoma" w:cs="Tahoma"/>
      <w:sz w:val="16"/>
      <w:szCs w:val="16"/>
    </w:rPr>
  </w:style>
  <w:style w:type="character" w:customStyle="1" w:styleId="FooterChar">
    <w:name w:val="Footer Char"/>
    <w:locked/>
    <w:rsid w:val="00790C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0"/>
    <w:rsid w:val="002A7D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2A7DDB"/>
    <w:pPr>
      <w:widowControl w:val="0"/>
      <w:autoSpaceDE w:val="0"/>
      <w:autoSpaceDN w:val="0"/>
      <w:adjustRightInd w:val="0"/>
      <w:spacing w:line="259" w:lineRule="auto"/>
      <w:jc w:val="righ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1219"/>
            <w:bottom w:val="none" w:sz="0" w:space="0" w:color="auto"/>
            <w:right w:val="single" w:sz="6" w:space="0" w:color="8A1219"/>
          </w:divBdr>
          <w:divsChild>
            <w:div w:id="19394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2715-EE6F-422E-842C-5748E687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сосош2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</cp:lastModifiedBy>
  <cp:revision>10</cp:revision>
  <cp:lastPrinted>2017-03-27T00:33:00Z</cp:lastPrinted>
  <dcterms:created xsi:type="dcterms:W3CDTF">2017-05-04T06:31:00Z</dcterms:created>
  <dcterms:modified xsi:type="dcterms:W3CDTF">2017-05-05T07:48:00Z</dcterms:modified>
</cp:coreProperties>
</file>